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20420" w14:textId="7277B04A" w:rsidR="009C07AF" w:rsidRPr="00DE3FC8" w:rsidRDefault="009C07AF" w:rsidP="009C07AF">
      <w:pPr>
        <w:pStyle w:val="3GPPHeader"/>
        <w:spacing w:after="60"/>
        <w:rPr>
          <w:sz w:val="32"/>
          <w:szCs w:val="32"/>
          <w:highlight w:val="yellow"/>
          <w:lang w:val="en-US"/>
        </w:rPr>
      </w:pPr>
      <w:r w:rsidRPr="00DE3FC8">
        <w:rPr>
          <w:lang w:val="en-US"/>
        </w:rPr>
        <w:t>3GPP TSG-RAN WG2 #</w:t>
      </w:r>
      <w:r w:rsidR="0084701F">
        <w:rPr>
          <w:lang w:val="en-US"/>
        </w:rPr>
        <w:t>13</w:t>
      </w:r>
      <w:r w:rsidR="00C26727">
        <w:rPr>
          <w:lang w:val="en-US"/>
        </w:rPr>
        <w:t>1</w:t>
      </w:r>
      <w:r w:rsidRPr="00DE3FC8">
        <w:rPr>
          <w:lang w:val="en-US"/>
        </w:rPr>
        <w:tab/>
      </w:r>
      <w:r w:rsidR="00022774" w:rsidRPr="00C534DA">
        <w:rPr>
          <w:sz w:val="32"/>
          <w:szCs w:val="32"/>
        </w:rPr>
        <w:t>R2-</w:t>
      </w:r>
      <w:r w:rsidR="00C534DA" w:rsidRPr="00C534DA">
        <w:rPr>
          <w:bCs/>
          <w:sz w:val="32"/>
          <w:szCs w:val="32"/>
        </w:rPr>
        <w:t>25</w:t>
      </w:r>
      <w:r w:rsidR="00D8193E">
        <w:rPr>
          <w:bCs/>
          <w:sz w:val="32"/>
          <w:szCs w:val="32"/>
        </w:rPr>
        <w:t>05766</w:t>
      </w:r>
      <w:r w:rsidR="00C534DA" w:rsidRPr="00C534DA">
        <w:rPr>
          <w:bCs/>
          <w:sz w:val="32"/>
          <w:szCs w:val="32"/>
          <w:highlight w:val="yellow"/>
        </w:rPr>
        <w:t xml:space="preserve"> </w:t>
      </w:r>
    </w:p>
    <w:p w14:paraId="79D764A4" w14:textId="152FD399" w:rsidR="005A4418" w:rsidRPr="0079792D" w:rsidRDefault="0079792D" w:rsidP="009C07AF">
      <w:pPr>
        <w:pStyle w:val="3GPPHeader"/>
        <w:rPr>
          <w:lang w:val="en-US"/>
        </w:rPr>
      </w:pPr>
      <w:r>
        <w:t xml:space="preserve">Bangalore, India, </w:t>
      </w:r>
      <w:r>
        <w:rPr>
          <w:lang w:val="en-US"/>
        </w:rPr>
        <w:t>August</w:t>
      </w:r>
      <w:r w:rsidRPr="00C119D9">
        <w:rPr>
          <w:lang w:val="en-US"/>
        </w:rPr>
        <w:t xml:space="preserve"> </w:t>
      </w:r>
      <w:r>
        <w:rPr>
          <w:lang w:val="en-US"/>
        </w:rPr>
        <w:t>25</w:t>
      </w:r>
      <w:r w:rsidRPr="00C119D9">
        <w:rPr>
          <w:vertAlign w:val="superscript"/>
          <w:lang w:val="en-US"/>
        </w:rPr>
        <w:t>th</w:t>
      </w:r>
      <w:r w:rsidRPr="00C119D9">
        <w:rPr>
          <w:lang w:val="en-US"/>
        </w:rPr>
        <w:t xml:space="preserve">– </w:t>
      </w:r>
      <w:r>
        <w:rPr>
          <w:lang w:val="en-US"/>
        </w:rPr>
        <w:t>29</w:t>
      </w:r>
      <w:r w:rsidRPr="00085C79">
        <w:rPr>
          <w:vertAlign w:val="superscript"/>
          <w:lang w:val="en-US"/>
        </w:rPr>
        <w:t>th</w:t>
      </w:r>
      <w:r w:rsidRPr="00C119D9">
        <w:rPr>
          <w:lang w:val="en-US"/>
        </w:rPr>
        <w:t>, 202</w:t>
      </w:r>
      <w:r>
        <w:rPr>
          <w:lang w:val="en-US"/>
        </w:rPr>
        <w:t>5</w:t>
      </w:r>
      <w:r w:rsidR="009C07AF">
        <w:tab/>
      </w:r>
    </w:p>
    <w:p w14:paraId="54E5641D" w14:textId="77777777" w:rsidR="00FC5F3C" w:rsidRDefault="00FC5F3C" w:rsidP="00311702">
      <w:pPr>
        <w:pStyle w:val="3GPPHeader"/>
        <w:rPr>
          <w:sz w:val="22"/>
          <w:szCs w:val="22"/>
          <w:lang w:val="en-US"/>
        </w:rPr>
      </w:pPr>
    </w:p>
    <w:p w14:paraId="267378A2" w14:textId="3CA0DE82" w:rsidR="00E90E49" w:rsidRPr="00DB76C4" w:rsidRDefault="00E90E49" w:rsidP="00311702">
      <w:pPr>
        <w:pStyle w:val="3GPPHeader"/>
        <w:rPr>
          <w:sz w:val="22"/>
          <w:szCs w:val="22"/>
          <w:lang w:val="en-US"/>
        </w:rPr>
      </w:pPr>
      <w:r w:rsidRPr="00DB76C4">
        <w:rPr>
          <w:sz w:val="22"/>
          <w:szCs w:val="22"/>
          <w:lang w:val="en-US"/>
        </w:rPr>
        <w:t>Agenda Item:</w:t>
      </w:r>
      <w:r w:rsidRPr="00DB76C4">
        <w:rPr>
          <w:sz w:val="22"/>
          <w:szCs w:val="22"/>
          <w:lang w:val="en-US"/>
        </w:rPr>
        <w:tab/>
      </w:r>
      <w:r w:rsidR="00E7249E" w:rsidRPr="00E7519F">
        <w:rPr>
          <w:sz w:val="22"/>
          <w:szCs w:val="22"/>
          <w:lang w:val="en-US"/>
        </w:rPr>
        <w:t>8.5.3</w:t>
      </w:r>
    </w:p>
    <w:p w14:paraId="36E7B6AB" w14:textId="77777777" w:rsidR="00E90E49" w:rsidRPr="00FF4D3B" w:rsidRDefault="003D3C45" w:rsidP="00F64C2B">
      <w:pPr>
        <w:pStyle w:val="3GPPHeader"/>
        <w:rPr>
          <w:sz w:val="22"/>
          <w:szCs w:val="22"/>
        </w:rPr>
      </w:pPr>
      <w:r w:rsidRPr="00FF4D3B">
        <w:rPr>
          <w:sz w:val="22"/>
          <w:szCs w:val="22"/>
        </w:rPr>
        <w:t>Source:</w:t>
      </w:r>
      <w:r w:rsidR="00E90E49" w:rsidRPr="00FF4D3B">
        <w:rPr>
          <w:sz w:val="22"/>
          <w:szCs w:val="22"/>
        </w:rPr>
        <w:tab/>
      </w:r>
      <w:r w:rsidR="00F64C2B" w:rsidRPr="00FF4D3B">
        <w:rPr>
          <w:sz w:val="22"/>
          <w:szCs w:val="22"/>
        </w:rPr>
        <w:t>Ericsson</w:t>
      </w:r>
    </w:p>
    <w:p w14:paraId="72579376" w14:textId="66D16BB3" w:rsidR="00E90E49" w:rsidRPr="00FF4D3B" w:rsidRDefault="003D3C45" w:rsidP="00311702">
      <w:pPr>
        <w:pStyle w:val="3GPPHeader"/>
        <w:rPr>
          <w:sz w:val="22"/>
          <w:szCs w:val="22"/>
        </w:rPr>
      </w:pPr>
      <w:r w:rsidRPr="00FF4D3B">
        <w:rPr>
          <w:sz w:val="22"/>
          <w:szCs w:val="22"/>
        </w:rPr>
        <w:t>Title:</w:t>
      </w:r>
      <w:r w:rsidR="00E90E49" w:rsidRPr="00FF4D3B">
        <w:rPr>
          <w:sz w:val="22"/>
          <w:szCs w:val="22"/>
        </w:rPr>
        <w:tab/>
      </w:r>
      <w:r w:rsidR="00991AE2" w:rsidRPr="00FF4D3B">
        <w:rPr>
          <w:sz w:val="22"/>
          <w:szCs w:val="22"/>
        </w:rPr>
        <w:t xml:space="preserve">Discussion on </w:t>
      </w:r>
      <w:r w:rsidR="00A524A3">
        <w:rPr>
          <w:sz w:val="22"/>
          <w:szCs w:val="22"/>
        </w:rPr>
        <w:t>o</w:t>
      </w:r>
      <w:r w:rsidR="00DE3D77">
        <w:rPr>
          <w:sz w:val="22"/>
          <w:szCs w:val="22"/>
        </w:rPr>
        <w:t>n-demand S</w:t>
      </w:r>
      <w:r w:rsidR="00477C01">
        <w:rPr>
          <w:sz w:val="22"/>
          <w:szCs w:val="22"/>
        </w:rPr>
        <w:t>IB1</w:t>
      </w:r>
      <w:r w:rsidR="00DE3D77">
        <w:rPr>
          <w:sz w:val="22"/>
          <w:szCs w:val="22"/>
        </w:rPr>
        <w:t xml:space="preserve"> for NES</w:t>
      </w:r>
    </w:p>
    <w:p w14:paraId="24C111CD" w14:textId="77777777" w:rsidR="00E90E49" w:rsidRPr="00FF4D3B" w:rsidRDefault="00E90E49" w:rsidP="00D546FF">
      <w:pPr>
        <w:pStyle w:val="3GPPHeader"/>
        <w:rPr>
          <w:sz w:val="22"/>
          <w:szCs w:val="22"/>
        </w:rPr>
      </w:pPr>
      <w:r w:rsidRPr="00FF4D3B">
        <w:rPr>
          <w:sz w:val="22"/>
          <w:szCs w:val="22"/>
        </w:rPr>
        <w:t>Document for:</w:t>
      </w:r>
      <w:r w:rsidRPr="00FF4D3B">
        <w:rPr>
          <w:sz w:val="22"/>
          <w:szCs w:val="22"/>
        </w:rPr>
        <w:tab/>
        <w:t>Discussion, Decision</w:t>
      </w:r>
    </w:p>
    <w:p w14:paraId="1DD4A9BC" w14:textId="77777777" w:rsidR="00E90E49" w:rsidRPr="00FF4D3B" w:rsidRDefault="00E90E49" w:rsidP="00E90E49"/>
    <w:p w14:paraId="028056FC" w14:textId="1BC5561E" w:rsidR="00E90E49" w:rsidRPr="00FF4D3B" w:rsidRDefault="00230D18" w:rsidP="00CE0424">
      <w:pPr>
        <w:pStyle w:val="Heading1"/>
      </w:pPr>
      <w:r w:rsidRPr="00FF4D3B">
        <w:t>1</w:t>
      </w:r>
      <w:r w:rsidRPr="00FF4D3B">
        <w:tab/>
      </w:r>
      <w:r w:rsidR="00E90E49" w:rsidRPr="00FF4D3B">
        <w:t>Introduction</w:t>
      </w:r>
    </w:p>
    <w:p w14:paraId="6BB050F6" w14:textId="7D6B7278" w:rsidR="00B36CDB" w:rsidRDefault="00B36CDB" w:rsidP="00B36CDB">
      <w:pPr>
        <w:pStyle w:val="BodyText"/>
      </w:pPr>
      <w:bookmarkStart w:id="0" w:name="_Hlk139554548"/>
      <w:r>
        <w:t xml:space="preserve">In RAN#105, the WID for network energy savings in Rel-19 was revised </w:t>
      </w:r>
      <w:r>
        <w:fldChar w:fldCharType="begin"/>
      </w:r>
      <w:r>
        <w:instrText xml:space="preserve"> REF _Ref177564008 \r \h </w:instrText>
      </w:r>
      <w:r>
        <w:fldChar w:fldCharType="separate"/>
      </w:r>
      <w:r>
        <w:t>[4]</w:t>
      </w:r>
      <w:r>
        <w:fldChar w:fldCharType="end"/>
      </w:r>
      <w:r>
        <w:t>. The core part objective</w:t>
      </w:r>
      <w:r w:rsidR="000502F6">
        <w:t xml:space="preserve"> relevant to OD-SIB1</w:t>
      </w:r>
      <w:r>
        <w:t xml:space="preserve"> based on the revised WID is:</w:t>
      </w:r>
    </w:p>
    <w:p w14:paraId="4B75221B" w14:textId="77777777" w:rsidR="00403EF2" w:rsidRDefault="00403EF2" w:rsidP="00FF65F8">
      <w:pPr>
        <w:pStyle w:val="BodyText"/>
      </w:pPr>
    </w:p>
    <w:tbl>
      <w:tblPr>
        <w:tblStyle w:val="TableGrid"/>
        <w:tblW w:w="0" w:type="auto"/>
        <w:tblLook w:val="04A0" w:firstRow="1" w:lastRow="0" w:firstColumn="1" w:lastColumn="0" w:noHBand="0" w:noVBand="1"/>
      </w:tblPr>
      <w:tblGrid>
        <w:gridCol w:w="9629"/>
      </w:tblGrid>
      <w:tr w:rsidR="00FF65F8" w14:paraId="5F9FF1F5" w14:textId="77777777" w:rsidTr="001B1DFD">
        <w:tc>
          <w:tcPr>
            <w:tcW w:w="9629" w:type="dxa"/>
          </w:tcPr>
          <w:p w14:paraId="4898994B" w14:textId="77777777" w:rsidR="00F146E8" w:rsidRPr="00511480" w:rsidRDefault="00F146E8" w:rsidP="00B36CDB">
            <w:pPr>
              <w:numPr>
                <w:ilvl w:val="0"/>
                <w:numId w:val="13"/>
              </w:numPr>
              <w:spacing w:after="0"/>
              <w:rPr>
                <w:rFonts w:ascii="Arial" w:hAnsi="Arial" w:cs="Arial"/>
                <w:sz w:val="18"/>
                <w:szCs w:val="18"/>
                <w:lang w:eastAsia="zh-CN"/>
              </w:rPr>
            </w:pPr>
            <w:r w:rsidRPr="00511480">
              <w:rPr>
                <w:rFonts w:ascii="Arial" w:hAnsi="Arial" w:cs="Arial"/>
                <w:sz w:val="18"/>
                <w:szCs w:val="18"/>
                <w:lang w:eastAsia="zh-CN"/>
              </w:rPr>
              <w:t>Specify support for on-demand SIB1 for UEs in idle/inactive mode [RAN1/2/3]</w:t>
            </w:r>
          </w:p>
          <w:p w14:paraId="213DA7BE" w14:textId="77777777" w:rsidR="00F146E8" w:rsidRPr="00511480" w:rsidRDefault="00F146E8" w:rsidP="00F146E8">
            <w:pPr>
              <w:numPr>
                <w:ilvl w:val="1"/>
                <w:numId w:val="13"/>
              </w:numPr>
              <w:spacing w:beforeLines="50" w:before="120" w:afterLines="50" w:after="120"/>
              <w:ind w:left="1049" w:hanging="329"/>
              <w:jc w:val="both"/>
              <w:rPr>
                <w:rFonts w:ascii="Arial" w:hAnsi="Arial" w:cs="Arial"/>
                <w:sz w:val="18"/>
                <w:szCs w:val="18"/>
              </w:rPr>
            </w:pPr>
            <w:r w:rsidRPr="00511480">
              <w:rPr>
                <w:rFonts w:ascii="Arial" w:hAnsi="Arial" w:cs="Arial"/>
                <w:sz w:val="18"/>
                <w:szCs w:val="18"/>
              </w:rPr>
              <w:t>Specify procedures and signaling method(s) for Case 2 [RAN1/2]</w:t>
            </w:r>
          </w:p>
          <w:p w14:paraId="5558E12A" w14:textId="77777777" w:rsidR="00F146E8" w:rsidRPr="00511480" w:rsidRDefault="00F146E8" w:rsidP="00F146E8">
            <w:pPr>
              <w:pStyle w:val="ListParagraph"/>
              <w:numPr>
                <w:ilvl w:val="2"/>
                <w:numId w:val="13"/>
              </w:numPr>
              <w:spacing w:after="180"/>
              <w:contextualSpacing/>
              <w:rPr>
                <w:rFonts w:ascii="Arial" w:hAnsi="Arial" w:cs="Arial"/>
                <w:sz w:val="18"/>
                <w:szCs w:val="18"/>
                <w:lang w:eastAsia="zh-CN"/>
              </w:rPr>
            </w:pPr>
            <w:r w:rsidRPr="00511480">
              <w:rPr>
                <w:rFonts w:ascii="Arial" w:hAnsi="Arial" w:cs="Arial"/>
                <w:sz w:val="18"/>
                <w:szCs w:val="18"/>
                <w:lang w:eastAsia="zh-CN"/>
              </w:rPr>
              <w:t>Case 2: UE obtains UL WUS configuration from Cell A, UE transmits UL WUS on NES Cell, UE receives on-demand SIB1 from NES Cell</w:t>
            </w:r>
          </w:p>
          <w:p w14:paraId="4DC2EA7D"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eastAsia="zh-CN"/>
              </w:rPr>
            </w:pPr>
            <w:r w:rsidRPr="00511480">
              <w:rPr>
                <w:rFonts w:ascii="Arial" w:hAnsi="Arial" w:cs="Arial"/>
                <w:sz w:val="18"/>
                <w:szCs w:val="18"/>
                <w:lang w:val="en-US" w:eastAsia="zh-CN"/>
              </w:rPr>
              <w:t>Triggering method by UL WUS using PRACH</w:t>
            </w:r>
          </w:p>
          <w:p w14:paraId="49AA9C45" w14:textId="77777777" w:rsidR="00F146E8" w:rsidRPr="00511480" w:rsidRDefault="00F146E8" w:rsidP="00F146E8">
            <w:pPr>
              <w:numPr>
                <w:ilvl w:val="1"/>
                <w:numId w:val="13"/>
              </w:numPr>
              <w:spacing w:beforeLines="50" w:before="120" w:afterLines="50" w:after="120"/>
              <w:ind w:left="1049" w:hanging="329"/>
              <w:jc w:val="both"/>
              <w:rPr>
                <w:rFonts w:ascii="Arial" w:hAnsi="Arial" w:cs="Arial"/>
                <w:sz w:val="18"/>
                <w:szCs w:val="18"/>
                <w:lang w:val="en-US" w:eastAsia="zh-CN"/>
              </w:rPr>
            </w:pPr>
            <w:r w:rsidRPr="00511480">
              <w:rPr>
                <w:rFonts w:ascii="Arial" w:hAnsi="Arial" w:cs="Arial"/>
                <w:sz w:val="18"/>
                <w:szCs w:val="18"/>
              </w:rPr>
              <w:t xml:space="preserve">Specify inter NG-RAN node signalling </w:t>
            </w:r>
            <w:r w:rsidRPr="00511480">
              <w:rPr>
                <w:rFonts w:ascii="Arial" w:hAnsi="Arial" w:cs="Arial"/>
                <w:sz w:val="18"/>
                <w:szCs w:val="18"/>
                <w:lang w:val="en-US" w:eastAsia="zh-CN"/>
              </w:rPr>
              <w:t>at least for the configuration of UL WUS [RAN3]</w:t>
            </w:r>
          </w:p>
          <w:p w14:paraId="3139DB42" w14:textId="77777777" w:rsidR="00F146E8" w:rsidRPr="00511480" w:rsidRDefault="00F146E8" w:rsidP="00F146E8">
            <w:pPr>
              <w:numPr>
                <w:ilvl w:val="1"/>
                <w:numId w:val="13"/>
              </w:numPr>
              <w:spacing w:beforeLines="50" w:before="120" w:afterLines="50" w:after="120"/>
              <w:ind w:left="1049" w:hanging="329"/>
              <w:jc w:val="both"/>
              <w:rPr>
                <w:rFonts w:ascii="Arial" w:hAnsi="Arial" w:cs="Arial"/>
                <w:sz w:val="18"/>
                <w:szCs w:val="18"/>
              </w:rPr>
            </w:pPr>
            <w:r w:rsidRPr="00511480">
              <w:rPr>
                <w:rFonts w:ascii="Arial" w:hAnsi="Arial" w:cs="Arial"/>
                <w:sz w:val="18"/>
                <w:szCs w:val="18"/>
              </w:rPr>
              <w:t>Note 1: No modification of SSB will be discussed under this objective</w:t>
            </w:r>
          </w:p>
          <w:p w14:paraId="139D44CD" w14:textId="77777777" w:rsidR="00F146E8" w:rsidRPr="00511480" w:rsidRDefault="00F146E8" w:rsidP="00F146E8">
            <w:pPr>
              <w:numPr>
                <w:ilvl w:val="1"/>
                <w:numId w:val="13"/>
              </w:numPr>
              <w:spacing w:beforeLines="50" w:before="120" w:afterLines="50" w:after="120"/>
              <w:ind w:left="1049" w:hanging="329"/>
              <w:jc w:val="both"/>
              <w:rPr>
                <w:rFonts w:ascii="Arial" w:hAnsi="Arial" w:cs="Arial"/>
                <w:sz w:val="18"/>
                <w:szCs w:val="18"/>
                <w:lang w:val="en-US" w:eastAsia="zh-CN"/>
              </w:rPr>
            </w:pPr>
            <w:r w:rsidRPr="00511480">
              <w:rPr>
                <w:rFonts w:ascii="Arial" w:hAnsi="Arial" w:cs="Arial"/>
                <w:sz w:val="18"/>
                <w:szCs w:val="18"/>
                <w:lang w:val="en-US" w:eastAsia="zh-CN"/>
              </w:rPr>
              <w:t>Note 2:</w:t>
            </w:r>
          </w:p>
          <w:p w14:paraId="13652D70"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val="en-US" w:eastAsia="zh-CN"/>
              </w:rPr>
            </w:pPr>
            <w:r w:rsidRPr="00511480">
              <w:rPr>
                <w:rFonts w:ascii="Arial" w:hAnsi="Arial" w:cs="Arial"/>
                <w:sz w:val="18"/>
                <w:szCs w:val="18"/>
                <w:lang w:val="en-US" w:eastAsia="zh-CN"/>
              </w:rPr>
              <w:t>UL WUS: Uplink wake-up signal</w:t>
            </w:r>
          </w:p>
          <w:p w14:paraId="2B8CE7AC"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val="en-US" w:eastAsia="zh-CN"/>
              </w:rPr>
            </w:pPr>
            <w:r w:rsidRPr="00511480">
              <w:rPr>
                <w:rFonts w:ascii="Arial" w:hAnsi="Arial" w:cs="Arial"/>
                <w:sz w:val="18"/>
                <w:szCs w:val="18"/>
                <w:lang w:val="en-US" w:eastAsia="zh-CN"/>
              </w:rPr>
              <w:t>Cell A: A cell that is periodically transmitting at least its own SIB1</w:t>
            </w:r>
          </w:p>
          <w:p w14:paraId="57A07DFC"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val="en-US" w:eastAsia="zh-CN"/>
              </w:rPr>
            </w:pPr>
            <w:r w:rsidRPr="00511480">
              <w:rPr>
                <w:rFonts w:ascii="Arial" w:hAnsi="Arial" w:cs="Arial"/>
                <w:sz w:val="18"/>
                <w:szCs w:val="18"/>
                <w:lang w:val="en-US" w:eastAsia="zh-CN"/>
              </w:rPr>
              <w:t>NES Cell: A cell that may transmit SIB1 transmission in response to UL WUS from a UE</w:t>
            </w:r>
          </w:p>
          <w:p w14:paraId="430E17D8" w14:textId="77777777" w:rsidR="00F146E8" w:rsidRPr="00511480" w:rsidRDefault="00F146E8" w:rsidP="00F146E8">
            <w:pPr>
              <w:numPr>
                <w:ilvl w:val="1"/>
                <w:numId w:val="13"/>
              </w:numPr>
              <w:spacing w:beforeLines="50" w:before="120" w:afterLines="50" w:after="120"/>
              <w:ind w:left="1049" w:hanging="329"/>
              <w:jc w:val="both"/>
              <w:rPr>
                <w:rFonts w:ascii="Arial" w:hAnsi="Arial" w:cs="Arial"/>
                <w:sz w:val="18"/>
                <w:szCs w:val="18"/>
                <w:lang w:val="en-US" w:eastAsia="zh-CN"/>
              </w:rPr>
            </w:pPr>
            <w:r w:rsidRPr="00511480">
              <w:rPr>
                <w:rFonts w:ascii="Arial" w:hAnsi="Arial" w:cs="Arial"/>
                <w:sz w:val="18"/>
                <w:szCs w:val="18"/>
                <w:lang w:val="en-US" w:eastAsia="zh-CN"/>
              </w:rPr>
              <w:t>Note 3:</w:t>
            </w:r>
          </w:p>
          <w:p w14:paraId="0EB59782"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val="en-US" w:eastAsia="zh-CN"/>
              </w:rPr>
            </w:pPr>
            <w:r w:rsidRPr="00511480">
              <w:rPr>
                <w:rFonts w:ascii="Arial" w:hAnsi="Arial" w:cs="Arial"/>
                <w:sz w:val="18"/>
                <w:szCs w:val="18"/>
                <w:lang w:val="en-US" w:eastAsia="zh-CN"/>
              </w:rPr>
              <w:t>RAN1 strives to minimize impact to legacy UE</w:t>
            </w:r>
          </w:p>
          <w:p w14:paraId="67820820"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val="en-US" w:eastAsia="zh-CN"/>
              </w:rPr>
            </w:pPr>
            <w:r w:rsidRPr="00511480">
              <w:rPr>
                <w:rFonts w:ascii="Arial" w:hAnsi="Arial" w:cs="Arial"/>
                <w:sz w:val="18"/>
                <w:szCs w:val="18"/>
                <w:lang w:val="en-US" w:eastAsia="zh-CN"/>
              </w:rPr>
              <w:t>RAN1 specification impact to support this feature should be minimized</w:t>
            </w:r>
          </w:p>
          <w:p w14:paraId="7AC48143" w14:textId="0B7A5541" w:rsidR="00FF65F8" w:rsidRPr="00511480" w:rsidRDefault="005D011C" w:rsidP="00C65BD6">
            <w:pPr>
              <w:numPr>
                <w:ilvl w:val="0"/>
                <w:numId w:val="22"/>
              </w:numPr>
              <w:spacing w:after="0"/>
              <w:rPr>
                <w:rFonts w:cs="Arial"/>
                <w:bCs/>
                <w:sz w:val="20"/>
                <w:szCs w:val="20"/>
                <w:lang w:val="en-GB"/>
              </w:rPr>
            </w:pPr>
            <w:r w:rsidRPr="00511480">
              <w:rPr>
                <w:rFonts w:ascii="Arial" w:eastAsia="SimSun" w:hAnsi="Arial" w:cs="Arial"/>
                <w:bCs/>
                <w:sz w:val="18"/>
                <w:szCs w:val="16"/>
                <w:lang w:val="en-GB" w:eastAsia="en-GB"/>
              </w:rPr>
              <w:t>Specify the corresponding core requirements, for the above features [RAN4].</w:t>
            </w:r>
          </w:p>
        </w:tc>
      </w:tr>
    </w:tbl>
    <w:p w14:paraId="0321B711" w14:textId="77777777" w:rsidR="001B1DFD" w:rsidRDefault="001B1DFD" w:rsidP="001B1DFD">
      <w:pPr>
        <w:jc w:val="both"/>
        <w:rPr>
          <w:rFonts w:ascii="Arial" w:hAnsi="Arial" w:cs="Arial"/>
        </w:rPr>
      </w:pPr>
    </w:p>
    <w:bookmarkEnd w:id="0"/>
    <w:p w14:paraId="6AEC2CA1" w14:textId="768CFB54" w:rsidR="009D4CF8" w:rsidRDefault="006F4550" w:rsidP="009D4CF8">
      <w:pPr>
        <w:jc w:val="both"/>
        <w:rPr>
          <w:rFonts w:ascii="Arial" w:hAnsi="Arial" w:cs="Arial"/>
        </w:rPr>
      </w:pPr>
      <w:r>
        <w:rPr>
          <w:rFonts w:ascii="Arial" w:hAnsi="Arial" w:cs="Arial"/>
        </w:rPr>
        <w:t>RAN2 agreements from RAN2#130:</w:t>
      </w:r>
    </w:p>
    <w:p w14:paraId="73140209" w14:textId="77777777" w:rsidR="00C8213F" w:rsidRDefault="00C8213F" w:rsidP="00C8213F">
      <w:pPr>
        <w:jc w:val="both"/>
        <w:rPr>
          <w:rFonts w:ascii="Arial" w:hAnsi="Arial" w:cs="Arial"/>
        </w:rPr>
      </w:pPr>
    </w:p>
    <w:p w14:paraId="66404FCC" w14:textId="77777777" w:rsidR="001360F5" w:rsidRDefault="001360F5" w:rsidP="001360F5">
      <w:pPr>
        <w:pStyle w:val="Doc-text2"/>
        <w:rPr>
          <w:lang w:eastAsia="ko-KR"/>
        </w:rPr>
      </w:pPr>
    </w:p>
    <w:p w14:paraId="4C423D4B" w14:textId="77777777" w:rsidR="001360F5" w:rsidRDefault="001360F5" w:rsidP="001360F5">
      <w:pPr>
        <w:pStyle w:val="Doc-text2"/>
        <w:rPr>
          <w:lang w:eastAsia="ko-KR"/>
        </w:rPr>
      </w:pPr>
    </w:p>
    <w:p w14:paraId="24364D93" w14:textId="77777777" w:rsidR="001360F5" w:rsidRDefault="001360F5" w:rsidP="001360F5">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stage-3 details</w:t>
      </w:r>
    </w:p>
    <w:p w14:paraId="524AC662" w14:textId="77777777" w:rsidR="001360F5" w:rsidRPr="002F27D5" w:rsidRDefault="001360F5" w:rsidP="001360F5">
      <w:pPr>
        <w:pStyle w:val="Doc-text2"/>
        <w:numPr>
          <w:ilvl w:val="0"/>
          <w:numId w:val="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Proposal (</w:t>
      </w:r>
      <w:proofErr w:type="gramStart"/>
      <w:r>
        <w:rPr>
          <w:lang w:val="en-US"/>
        </w:rPr>
        <w:t>include</w:t>
      </w:r>
      <w:proofErr w:type="gramEnd"/>
      <w:r>
        <w:rPr>
          <w:lang w:val="en-US"/>
        </w:rPr>
        <w:t xml:space="preserve"> </w:t>
      </w:r>
      <w:r>
        <w:t>ARFCN inside the list with the PCI to have a NES-</w:t>
      </w:r>
      <w:proofErr w:type="spellStart"/>
      <w:r>
        <w:t>CellId</w:t>
      </w:r>
      <w:proofErr w:type="spellEnd"/>
      <w:r>
        <w:t xml:space="preserve"> list associated </w:t>
      </w:r>
      <w:proofErr w:type="gramStart"/>
      <w:r>
        <w:t>to</w:t>
      </w:r>
      <w:proofErr w:type="gramEnd"/>
      <w:r>
        <w:t xml:space="preserve"> </w:t>
      </w:r>
      <w:proofErr w:type="gramStart"/>
      <w:r>
        <w:t>a</w:t>
      </w:r>
      <w:proofErr w:type="gramEnd"/>
      <w:r>
        <w:t xml:space="preserve"> OD-SIB1 config) is not proceeded. </w:t>
      </w:r>
    </w:p>
    <w:p w14:paraId="19A99078" w14:textId="77777777" w:rsidR="001360F5" w:rsidRPr="002F27D5" w:rsidRDefault="001360F5" w:rsidP="001360F5">
      <w:pPr>
        <w:pStyle w:val="Doc-text2"/>
        <w:numPr>
          <w:ilvl w:val="0"/>
          <w:numId w:val="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Keep RRC CR as it is for the short message and UE behaviour.</w:t>
      </w:r>
    </w:p>
    <w:p w14:paraId="19181088" w14:textId="77777777" w:rsidR="001360F5" w:rsidRPr="002F27D5" w:rsidRDefault="001360F5" w:rsidP="001360F5">
      <w:pPr>
        <w:pStyle w:val="Doc-text2"/>
        <w:numPr>
          <w:ilvl w:val="0"/>
          <w:numId w:val="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lastRenderedPageBreak/>
        <w:t>Introduce a new optional firstPDCCH-MonitoringOccasionOfPO-r19 field parameter for Rel-19 UEs that support adaptive paging.</w:t>
      </w:r>
    </w:p>
    <w:p w14:paraId="4B3EE914" w14:textId="77777777" w:rsidR="001360F5" w:rsidRPr="002F27D5" w:rsidRDefault="001360F5" w:rsidP="001360F5">
      <w:pPr>
        <w:pStyle w:val="Doc-text2"/>
        <w:numPr>
          <w:ilvl w:val="0"/>
          <w:numId w:val="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maximum PO per PF, i.e., maxPO-perPF-r19 is 8.</w:t>
      </w:r>
    </w:p>
    <w:p w14:paraId="47807C88" w14:textId="77777777" w:rsidR="001360F5" w:rsidRPr="002F27D5" w:rsidRDefault="001360F5" w:rsidP="001360F5">
      <w:pPr>
        <w:pStyle w:val="Doc-text2"/>
        <w:numPr>
          <w:ilvl w:val="0"/>
          <w:numId w:val="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maximum offset value is extended to 32 radio frames.</w:t>
      </w:r>
    </w:p>
    <w:p w14:paraId="27364633" w14:textId="77777777" w:rsidR="001360F5" w:rsidRPr="002F27D5" w:rsidRDefault="001360F5" w:rsidP="001360F5">
      <w:pPr>
        <w:pStyle w:val="Doc-text2"/>
        <w:numPr>
          <w:ilvl w:val="0"/>
          <w:numId w:val="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value range for the new optional firstPDCCH-MonitoringOccasionOfPO-r19 field parameter is extended to accommodate SCS=480kHz and N=T/32.</w:t>
      </w:r>
    </w:p>
    <w:p w14:paraId="682FCF5E" w14:textId="77777777" w:rsidR="001360F5" w:rsidRPr="002F27D5" w:rsidRDefault="001360F5" w:rsidP="001360F5">
      <w:pPr>
        <w:pStyle w:val="Doc-text2"/>
        <w:numPr>
          <w:ilvl w:val="0"/>
          <w:numId w:val="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 xml:space="preserve">A new </w:t>
      </w:r>
      <w:proofErr w:type="spellStart"/>
      <w:r>
        <w:t>pei-ConfigBWP</w:t>
      </w:r>
      <w:proofErr w:type="spellEnd"/>
      <w:r>
        <w:t xml:space="preserve"> IE is not introduced for Rel-19 UEs that support adaptive paging.</w:t>
      </w:r>
    </w:p>
    <w:p w14:paraId="0D3335DF" w14:textId="77777777" w:rsidR="001360F5" w:rsidRPr="002F27D5" w:rsidRDefault="001360F5" w:rsidP="001360F5">
      <w:pPr>
        <w:pStyle w:val="Doc-text2"/>
        <w:numPr>
          <w:ilvl w:val="0"/>
          <w:numId w:val="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Introduce a new optional firstPDCCH-MonitoringOccasionOfPEI-O-r19 field parameter for Rel-19 UEs that support adaptive paging.</w:t>
      </w:r>
    </w:p>
    <w:p w14:paraId="00A674FF" w14:textId="77777777" w:rsidR="001360F5" w:rsidRPr="002F27D5" w:rsidRDefault="001360F5" w:rsidP="001360F5">
      <w:pPr>
        <w:pStyle w:val="Doc-text2"/>
        <w:numPr>
          <w:ilvl w:val="0"/>
          <w:numId w:val="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maximum number of PEI occasion per paging frame is extended to 8.</w:t>
      </w:r>
    </w:p>
    <w:p w14:paraId="0CE30AF8" w14:textId="77777777" w:rsidR="001360F5" w:rsidRPr="002F27D5" w:rsidRDefault="001360F5" w:rsidP="001360F5">
      <w:pPr>
        <w:pStyle w:val="Doc-text2"/>
        <w:numPr>
          <w:ilvl w:val="0"/>
          <w:numId w:val="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maximum offset value is extended to 32 radio frames.</w:t>
      </w:r>
    </w:p>
    <w:p w14:paraId="7D2885A3" w14:textId="77777777" w:rsidR="001360F5" w:rsidRDefault="001360F5" w:rsidP="001360F5">
      <w:pPr>
        <w:pStyle w:val="Doc-text2"/>
        <w:numPr>
          <w:ilvl w:val="0"/>
          <w:numId w:val="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D4CF2">
        <w:rPr>
          <w:lang w:val="en-US"/>
        </w:rPr>
        <w:t>Rel-19 excluded cell list can be configured as an empty list. No new UE behavior is introduced (i.e. the UE supporting OD-SIB1 ignores legacy excluded cell list only if NES excluded cell list is present).</w:t>
      </w:r>
    </w:p>
    <w:p w14:paraId="169BB6BD" w14:textId="77777777" w:rsidR="001360F5" w:rsidRDefault="001360F5" w:rsidP="001360F5">
      <w:pPr>
        <w:pStyle w:val="Doc-text2"/>
        <w:numPr>
          <w:ilvl w:val="0"/>
          <w:numId w:val="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D4CF2">
        <w:rPr>
          <w:lang w:val="en-US"/>
        </w:rPr>
        <w:t>Same as the other 2 agreed cases of OD-SIB1 acquisition failure, capture the failure case of OD-SIB1 window expiry in TS 38.304. RAN2 confirm no other cases need to be considered and specified in TS 38.304.</w:t>
      </w:r>
    </w:p>
    <w:p w14:paraId="6EBE3DE9" w14:textId="77777777" w:rsidR="001360F5" w:rsidRPr="002F27D5" w:rsidRDefault="001360F5" w:rsidP="001360F5">
      <w:pPr>
        <w:pStyle w:val="Doc-text2"/>
        <w:numPr>
          <w:ilvl w:val="0"/>
          <w:numId w:val="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capability for paging adaption to be included in UE-</w:t>
      </w:r>
      <w:proofErr w:type="spellStart"/>
      <w:r>
        <w:t>RadioPagingInfo</w:t>
      </w:r>
      <w:proofErr w:type="spellEnd"/>
      <w:r>
        <w:t xml:space="preserve"> is a separate capability from other NES features and no need to define a common capability for all NES features.</w:t>
      </w:r>
    </w:p>
    <w:p w14:paraId="1359F7E7" w14:textId="77777777" w:rsidR="001360F5" w:rsidRPr="002F27D5" w:rsidRDefault="001360F5" w:rsidP="001360F5">
      <w:pPr>
        <w:pStyle w:val="Doc-text2"/>
        <w:numPr>
          <w:ilvl w:val="0"/>
          <w:numId w:val="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Use a “container” using OCTET STRING with content generated by UE for paging adaption capability.</w:t>
      </w:r>
    </w:p>
    <w:p w14:paraId="7D880DE4" w14:textId="77777777" w:rsidR="001360F5" w:rsidRPr="002F27D5" w:rsidRDefault="001360F5" w:rsidP="001360F5">
      <w:pPr>
        <w:pStyle w:val="Doc-text2"/>
        <w:numPr>
          <w:ilvl w:val="0"/>
          <w:numId w:val="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paging adaption capability is per UE.</w:t>
      </w:r>
    </w:p>
    <w:p w14:paraId="6789CDC6" w14:textId="77777777" w:rsidR="001360F5" w:rsidRPr="002F27D5" w:rsidRDefault="001360F5" w:rsidP="001360F5">
      <w:pPr>
        <w:pStyle w:val="Doc-text2"/>
        <w:numPr>
          <w:ilvl w:val="0"/>
          <w:numId w:val="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Introduce new capability for R19 PEI in NES and follow the existing PEI capability definition to have this new capability per band.</w:t>
      </w:r>
    </w:p>
    <w:p w14:paraId="2CA81F24" w14:textId="77777777" w:rsidR="001360F5" w:rsidRPr="002F27D5" w:rsidRDefault="001360F5" w:rsidP="001360F5">
      <w:pPr>
        <w:pStyle w:val="Doc-text2"/>
        <w:numPr>
          <w:ilvl w:val="0"/>
          <w:numId w:val="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Rely on PHY layer specs to capture availability conditions related to usage of additional PRACH resources. It can be revisited if needed after checking PHY running specifications.</w:t>
      </w:r>
    </w:p>
    <w:p w14:paraId="48BF655F" w14:textId="77777777" w:rsidR="001360F5" w:rsidRPr="002F27D5" w:rsidRDefault="001360F5" w:rsidP="001360F5">
      <w:pPr>
        <w:pStyle w:val="Doc-text2"/>
        <w:numPr>
          <w:ilvl w:val="0"/>
          <w:numId w:val="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A note in TS 38.321 is added to clarify that UE selects only amongst preambles configured for the next valid RO(s) for the selected SSB, when CB-</w:t>
      </w:r>
      <w:proofErr w:type="spellStart"/>
      <w:r>
        <w:t>PreamblesPerSSB</w:t>
      </w:r>
      <w:proofErr w:type="spellEnd"/>
      <w:r>
        <w:t xml:space="preserve"> is configured for additional ROs. Wording of the note can be refined during the running CR review discussion.</w:t>
      </w:r>
    </w:p>
    <w:p w14:paraId="71A0B750" w14:textId="77777777" w:rsidR="001360F5" w:rsidRPr="002F27D5" w:rsidRDefault="001360F5" w:rsidP="001360F5">
      <w:pPr>
        <w:pStyle w:val="Doc-text2"/>
        <w:numPr>
          <w:ilvl w:val="0"/>
          <w:numId w:val="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following two proposals were discussed and not pursued:</w:t>
      </w:r>
    </w:p>
    <w:p w14:paraId="3DA5750B" w14:textId="77777777" w:rsidR="001360F5" w:rsidRDefault="001360F5" w:rsidP="001360F5">
      <w:pPr>
        <w:pStyle w:val="Doc-text2"/>
        <w:pBdr>
          <w:top w:val="single" w:sz="4" w:space="1" w:color="auto"/>
          <w:left w:val="single" w:sz="4" w:space="4" w:color="auto"/>
          <w:bottom w:val="single" w:sz="4" w:space="1" w:color="auto"/>
          <w:right w:val="single" w:sz="4" w:space="0" w:color="auto"/>
        </w:pBdr>
        <w:ind w:left="1259" w:firstLine="0"/>
      </w:pPr>
      <w:r>
        <w:rPr>
          <w:lang w:val="en-US"/>
        </w:rPr>
        <w:t xml:space="preserve"> - </w:t>
      </w:r>
      <w:r>
        <w:t>(P9 R2-2503712) If UE has on-going RACH procedure upon reception of DCI with RACH adaptation indication, the UE stops the on-going RACH procedure, and re-initiates the RACH procedure with updated RACH resources.</w:t>
      </w:r>
    </w:p>
    <w:p w14:paraId="0F87FFF0" w14:textId="77777777" w:rsidR="001360F5" w:rsidRDefault="001360F5" w:rsidP="001360F5">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 xml:space="preserve"> - </w:t>
      </w:r>
      <w:r>
        <w:t>(P8 R2-2503945) RAN2 to discuss whether the RA procedure can be terminated earlier if the selected RA resource is deactivated.</w:t>
      </w:r>
    </w:p>
    <w:p w14:paraId="6F7264F7" w14:textId="77777777" w:rsidR="001360F5" w:rsidRPr="002F27D5" w:rsidRDefault="001360F5" w:rsidP="001360F5">
      <w:pPr>
        <w:pStyle w:val="Doc-text2"/>
        <w:rPr>
          <w:lang w:val="en-US" w:eastAsia="ko-KR"/>
        </w:rPr>
      </w:pPr>
    </w:p>
    <w:p w14:paraId="3DED0B03" w14:textId="77777777" w:rsidR="001360F5" w:rsidRDefault="001360F5" w:rsidP="00C8213F">
      <w:pPr>
        <w:jc w:val="both"/>
        <w:rPr>
          <w:rFonts w:ascii="Arial" w:hAnsi="Arial" w:cs="Arial"/>
        </w:rPr>
      </w:pPr>
    </w:p>
    <w:p w14:paraId="54AE436D" w14:textId="77777777" w:rsidR="00C8213F" w:rsidRDefault="00C8213F" w:rsidP="00C8213F">
      <w:pPr>
        <w:jc w:val="both"/>
        <w:rPr>
          <w:rFonts w:ascii="Arial" w:hAnsi="Arial" w:cs="Arial"/>
        </w:rPr>
      </w:pPr>
    </w:p>
    <w:p w14:paraId="4435F5E0" w14:textId="77777777" w:rsidR="00C8213F" w:rsidRDefault="00C8213F" w:rsidP="00C8213F">
      <w:pPr>
        <w:pStyle w:val="Doc-text2"/>
        <w:rPr>
          <w:lang w:val="en-US"/>
        </w:rPr>
      </w:pPr>
    </w:p>
    <w:p w14:paraId="6526689E" w14:textId="77777777" w:rsidR="00C8213F" w:rsidRDefault="00C8213F" w:rsidP="00C8213F">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w:t>
      </w:r>
    </w:p>
    <w:p w14:paraId="0D8851DD" w14:textId="77777777" w:rsidR="00C8213F" w:rsidRPr="00104AB5" w:rsidRDefault="00C8213F" w:rsidP="00C8213F">
      <w:pPr>
        <w:pStyle w:val="Doc-text2"/>
        <w:numPr>
          <w:ilvl w:val="0"/>
          <w:numId w:val="4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Not to include access related information of NES into WUS configuration.</w:t>
      </w:r>
    </w:p>
    <w:p w14:paraId="41B9444E" w14:textId="77777777" w:rsidR="00C8213F" w:rsidRDefault="00C8213F" w:rsidP="00C8213F">
      <w:pPr>
        <w:pStyle w:val="Doc-text2"/>
        <w:numPr>
          <w:ilvl w:val="0"/>
          <w:numId w:val="4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Normative text for 2</w:t>
      </w:r>
      <w:r w:rsidRPr="00721EC4">
        <w:rPr>
          <w:vertAlign w:val="superscript"/>
          <w:lang w:val="en-US"/>
        </w:rPr>
        <w:t>nd</w:t>
      </w:r>
      <w:r>
        <w:rPr>
          <w:lang w:val="en-US"/>
        </w:rPr>
        <w:t xml:space="preserve"> check, e.g. “if SIB1 is not broadcast”, is removed. </w:t>
      </w:r>
      <w:r w:rsidRPr="001F1A72">
        <w:rPr>
          <w:lang w:val="en-US"/>
        </w:rPr>
        <w:t xml:space="preserve">RAN2 captures a note in the specification to clarify it’s up to UE’s implementation whether and how to check if SIB1 is currently being broadcasted or provided on demand for that cell before </w:t>
      </w:r>
      <w:r>
        <w:rPr>
          <w:lang w:val="en-US"/>
        </w:rPr>
        <w:t xml:space="preserve">triggering OD-SIB1 request procedure </w:t>
      </w:r>
      <w:r w:rsidRPr="001F1A72">
        <w:rPr>
          <w:lang w:val="en-US"/>
        </w:rPr>
        <w:t>of that cell.</w:t>
      </w:r>
    </w:p>
    <w:p w14:paraId="7B7E46F0" w14:textId="77777777" w:rsidR="00C8213F" w:rsidRDefault="00C8213F" w:rsidP="00C8213F">
      <w:pPr>
        <w:pStyle w:val="Doc-text2"/>
        <w:numPr>
          <w:ilvl w:val="0"/>
          <w:numId w:val="4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TP1 in R2-2503636 is agreed with the removal of “</w:t>
      </w:r>
      <w:r w:rsidRPr="00272589">
        <w:rPr>
          <w:lang w:val="en-US"/>
        </w:rPr>
        <w:t xml:space="preserve">until receiving </w:t>
      </w:r>
      <w:proofErr w:type="spellStart"/>
      <w:r w:rsidRPr="00272589">
        <w:rPr>
          <w:lang w:val="en-US"/>
        </w:rPr>
        <w:t>SIBxx</w:t>
      </w:r>
      <w:proofErr w:type="spellEnd"/>
      <w:r w:rsidRPr="00272589">
        <w:rPr>
          <w:lang w:val="en-US"/>
        </w:rPr>
        <w:t xml:space="preserve"> from this cell</w:t>
      </w:r>
      <w:r>
        <w:rPr>
          <w:lang w:val="en-US"/>
        </w:rPr>
        <w:t>”.</w:t>
      </w:r>
    </w:p>
    <w:p w14:paraId="367466E4" w14:textId="77777777" w:rsidR="00C8213F" w:rsidRPr="00104AB5" w:rsidRDefault="00C8213F" w:rsidP="00C8213F">
      <w:pPr>
        <w:pStyle w:val="Doc-text2"/>
        <w:numPr>
          <w:ilvl w:val="0"/>
          <w:numId w:val="4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 xml:space="preserve">Add the UE behaviour in 5.2.2.3.5: The UE supporting OD-SIB1 in RRC_CONNECTED considers the </w:t>
      </w:r>
      <w:proofErr w:type="spellStart"/>
      <w:r>
        <w:t>si-BroadcastStatus</w:t>
      </w:r>
      <w:proofErr w:type="spellEnd"/>
      <w:r>
        <w:t xml:space="preserve"> in the stored SIB1 as the latest one in NES cell. Detailed wordings can be further discussed in the preparation of running CR.</w:t>
      </w:r>
    </w:p>
    <w:p w14:paraId="2A9BFC7D" w14:textId="77777777" w:rsidR="00C8213F" w:rsidRDefault="00C8213F" w:rsidP="00C8213F">
      <w:pPr>
        <w:pStyle w:val="Doc-text2"/>
        <w:numPr>
          <w:ilvl w:val="0"/>
          <w:numId w:val="4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851E24">
        <w:rPr>
          <w:lang w:val="en-US"/>
        </w:rPr>
        <w:t xml:space="preserve">If there is no common </w:t>
      </w:r>
      <w:proofErr w:type="spellStart"/>
      <w:r w:rsidRPr="00851E24">
        <w:rPr>
          <w:lang w:val="en-US"/>
        </w:rPr>
        <w:t>searchspace</w:t>
      </w:r>
      <w:proofErr w:type="spellEnd"/>
      <w:r w:rsidRPr="00851E24">
        <w:rPr>
          <w:lang w:val="en-US"/>
        </w:rPr>
        <w:t xml:space="preserve"> configuration on current active BWP, the network will ensure the RRC_CONNECTED UE can acquire the updated UL WUS configuration, i.e., the </w:t>
      </w:r>
      <w:proofErr w:type="spellStart"/>
      <w:r w:rsidRPr="00851E24">
        <w:rPr>
          <w:lang w:val="en-US"/>
        </w:rPr>
        <w:t>dedicatedSystemInformationDelivery</w:t>
      </w:r>
      <w:proofErr w:type="spellEnd"/>
      <w:r w:rsidRPr="00851E24">
        <w:rPr>
          <w:lang w:val="en-US"/>
        </w:rPr>
        <w:t xml:space="preserve"> IE in </w:t>
      </w:r>
      <w:proofErr w:type="spellStart"/>
      <w:r w:rsidRPr="00851E24">
        <w:rPr>
          <w:lang w:val="en-US"/>
        </w:rPr>
        <w:t>RRCReconfiguration</w:t>
      </w:r>
      <w:proofErr w:type="spellEnd"/>
      <w:r w:rsidRPr="00851E24">
        <w:rPr>
          <w:lang w:val="en-US"/>
        </w:rPr>
        <w:t xml:space="preserve"> is also applied to new SIB containing UL WUS configuration.</w:t>
      </w:r>
    </w:p>
    <w:p w14:paraId="3D322213" w14:textId="77777777" w:rsidR="00C8213F" w:rsidRPr="00104AB5" w:rsidRDefault="00C8213F" w:rsidP="00C8213F">
      <w:pPr>
        <w:pStyle w:val="Doc-text2"/>
        <w:numPr>
          <w:ilvl w:val="0"/>
          <w:numId w:val="4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104AB5">
        <w:rPr>
          <w:lang w:val="en-US"/>
        </w:rPr>
        <w:t xml:space="preserve">Include the following parameters from the RAN1 parameter list in </w:t>
      </w:r>
      <w:proofErr w:type="spellStart"/>
      <w:r w:rsidRPr="00104AB5">
        <w:rPr>
          <w:lang w:val="en-US"/>
        </w:rPr>
        <w:t>SIBxx</w:t>
      </w:r>
      <w:proofErr w:type="spellEnd"/>
      <w:r w:rsidRPr="00104AB5">
        <w:rPr>
          <w:lang w:val="en-US"/>
        </w:rPr>
        <w:t xml:space="preserve">: </w:t>
      </w:r>
      <w:proofErr w:type="spellStart"/>
      <w:r w:rsidRPr="00D6342E">
        <w:rPr>
          <w:lang w:val="en-US"/>
        </w:rPr>
        <w:t>frequencyBandList</w:t>
      </w:r>
      <w:proofErr w:type="spellEnd"/>
      <w:r>
        <w:rPr>
          <w:lang w:val="en-US"/>
        </w:rPr>
        <w:t xml:space="preserve">, </w:t>
      </w:r>
      <w:r w:rsidRPr="00D6342E">
        <w:rPr>
          <w:lang w:val="en-US"/>
        </w:rPr>
        <w:t>Prach-</w:t>
      </w:r>
      <w:proofErr w:type="spellStart"/>
      <w:r w:rsidRPr="00D6342E">
        <w:rPr>
          <w:lang w:val="en-US"/>
        </w:rPr>
        <w:t>ConfigurationIndex</w:t>
      </w:r>
      <w:proofErr w:type="spellEnd"/>
      <w:r>
        <w:rPr>
          <w:lang w:val="en-US"/>
        </w:rPr>
        <w:t xml:space="preserve">, </w:t>
      </w:r>
      <w:r w:rsidRPr="00D6342E">
        <w:rPr>
          <w:lang w:val="en-US"/>
        </w:rPr>
        <w:t>msg1-FDM</w:t>
      </w:r>
      <w:r>
        <w:rPr>
          <w:lang w:val="en-US"/>
        </w:rPr>
        <w:t xml:space="preserve">, </w:t>
      </w:r>
      <w:r w:rsidRPr="00D6342E">
        <w:rPr>
          <w:lang w:val="en-US"/>
        </w:rPr>
        <w:t>msg1-FrequencyStart</w:t>
      </w:r>
      <w:r>
        <w:rPr>
          <w:lang w:val="en-US"/>
        </w:rPr>
        <w:t xml:space="preserve">, </w:t>
      </w:r>
      <w:proofErr w:type="spellStart"/>
      <w:r w:rsidRPr="00D6342E">
        <w:rPr>
          <w:lang w:val="en-US"/>
        </w:rPr>
        <w:t>zeroCorrelationZoneConfig</w:t>
      </w:r>
      <w:proofErr w:type="spellEnd"/>
      <w:r>
        <w:rPr>
          <w:lang w:val="en-US"/>
        </w:rPr>
        <w:t xml:space="preserve">, </w:t>
      </w:r>
      <w:proofErr w:type="spellStart"/>
      <w:r w:rsidRPr="00D6342E">
        <w:rPr>
          <w:lang w:val="en-US"/>
        </w:rPr>
        <w:t>preambleReceivedTargetPower</w:t>
      </w:r>
      <w:proofErr w:type="spellEnd"/>
      <w:r>
        <w:rPr>
          <w:lang w:val="en-US"/>
        </w:rPr>
        <w:t xml:space="preserve">, </w:t>
      </w:r>
      <w:proofErr w:type="spellStart"/>
      <w:r w:rsidRPr="00D6342E">
        <w:rPr>
          <w:lang w:val="en-US"/>
        </w:rPr>
        <w:t>powerRampingStep</w:t>
      </w:r>
      <w:proofErr w:type="spellEnd"/>
      <w:r>
        <w:rPr>
          <w:lang w:val="en-US"/>
        </w:rPr>
        <w:t xml:space="preserve">, </w:t>
      </w:r>
      <w:proofErr w:type="spellStart"/>
      <w:r w:rsidRPr="00D6342E">
        <w:rPr>
          <w:lang w:val="en-US"/>
        </w:rPr>
        <w:t>ra-ResponseWindow</w:t>
      </w:r>
      <w:proofErr w:type="spellEnd"/>
      <w:r>
        <w:rPr>
          <w:lang w:val="en-US"/>
        </w:rPr>
        <w:t xml:space="preserve">, </w:t>
      </w:r>
      <w:proofErr w:type="spellStart"/>
      <w:r w:rsidRPr="00D6342E">
        <w:rPr>
          <w:lang w:val="en-US"/>
        </w:rPr>
        <w:t>searchSpaceZero</w:t>
      </w:r>
      <w:proofErr w:type="spellEnd"/>
      <w:r>
        <w:rPr>
          <w:lang w:val="en-US"/>
        </w:rPr>
        <w:t xml:space="preserve">, </w:t>
      </w:r>
      <w:proofErr w:type="spellStart"/>
      <w:r w:rsidRPr="00D6342E">
        <w:rPr>
          <w:lang w:val="en-US"/>
        </w:rPr>
        <w:t>controlResourceSetZero</w:t>
      </w:r>
      <w:proofErr w:type="spellEnd"/>
      <w:r>
        <w:rPr>
          <w:lang w:val="en-US"/>
        </w:rPr>
        <w:t xml:space="preserve">, </w:t>
      </w:r>
      <w:proofErr w:type="spellStart"/>
      <w:r w:rsidRPr="00D6342E">
        <w:rPr>
          <w:lang w:val="en-US"/>
        </w:rPr>
        <w:t>ra-SearchSpace</w:t>
      </w:r>
      <w:proofErr w:type="spellEnd"/>
      <w:r>
        <w:rPr>
          <w:lang w:val="en-US"/>
        </w:rPr>
        <w:t xml:space="preserve">, </w:t>
      </w:r>
      <w:r w:rsidRPr="00D6342E">
        <w:rPr>
          <w:lang w:val="en-US"/>
        </w:rPr>
        <w:t>n-</w:t>
      </w:r>
      <w:proofErr w:type="spellStart"/>
      <w:r w:rsidRPr="00D6342E">
        <w:rPr>
          <w:lang w:val="en-US"/>
        </w:rPr>
        <w:lastRenderedPageBreak/>
        <w:t>TimingAdvanceOffset</w:t>
      </w:r>
      <w:proofErr w:type="spellEnd"/>
      <w:r>
        <w:rPr>
          <w:lang w:val="en-US"/>
        </w:rPr>
        <w:t xml:space="preserve">, </w:t>
      </w:r>
      <w:proofErr w:type="spellStart"/>
      <w:r w:rsidRPr="00D6342E">
        <w:rPr>
          <w:lang w:val="en-US"/>
        </w:rPr>
        <w:t>ssb-PeriodicityServingCell</w:t>
      </w:r>
      <w:proofErr w:type="spellEnd"/>
      <w:r>
        <w:rPr>
          <w:lang w:val="en-US"/>
        </w:rPr>
        <w:t xml:space="preserve">, </w:t>
      </w:r>
      <w:r w:rsidRPr="00D6342E">
        <w:rPr>
          <w:lang w:val="en-US"/>
        </w:rPr>
        <w:t>od-sib1-WindowDuration</w:t>
      </w:r>
      <w:r>
        <w:rPr>
          <w:lang w:val="en-US"/>
        </w:rPr>
        <w:t xml:space="preserve">, </w:t>
      </w:r>
      <w:r w:rsidRPr="00D6342E">
        <w:rPr>
          <w:lang w:val="en-US"/>
        </w:rPr>
        <w:t>od-sib1-windowStartOffset</w:t>
      </w:r>
      <w:r>
        <w:rPr>
          <w:lang w:val="en-US"/>
        </w:rPr>
        <w:t>.</w:t>
      </w:r>
    </w:p>
    <w:p w14:paraId="47520480" w14:textId="77777777" w:rsidR="00C8213F" w:rsidRDefault="00C8213F" w:rsidP="00C8213F">
      <w:pPr>
        <w:pStyle w:val="Doc-text2"/>
        <w:ind w:left="0" w:firstLine="0"/>
      </w:pPr>
    </w:p>
    <w:p w14:paraId="6B546459" w14:textId="77777777" w:rsidR="00C8213F" w:rsidRPr="00C8213F" w:rsidRDefault="00C8213F" w:rsidP="00C8213F">
      <w:pPr>
        <w:jc w:val="both"/>
        <w:rPr>
          <w:rFonts w:ascii="Arial" w:hAnsi="Arial" w:cs="Arial"/>
        </w:rPr>
      </w:pPr>
    </w:p>
    <w:p w14:paraId="3A493A87" w14:textId="77777777" w:rsidR="007F1585" w:rsidRDefault="007F1585" w:rsidP="007F1585">
      <w:pPr>
        <w:jc w:val="both"/>
        <w:rPr>
          <w:rFonts w:ascii="Arial" w:hAnsi="Arial" w:cs="Arial"/>
        </w:rPr>
      </w:pPr>
      <w:r>
        <w:rPr>
          <w:rFonts w:ascii="Arial" w:hAnsi="Arial" w:cs="Arial"/>
        </w:rPr>
        <w:t>With these two general guidelines in mind, in this paper</w:t>
      </w:r>
      <w:r w:rsidRPr="001B1DFD">
        <w:rPr>
          <w:rFonts w:ascii="Arial" w:hAnsi="Arial" w:cs="Arial"/>
        </w:rPr>
        <w:t>, we discuss the</w:t>
      </w:r>
      <w:r>
        <w:rPr>
          <w:rFonts w:ascii="Arial" w:hAnsi="Arial" w:cs="Arial"/>
        </w:rPr>
        <w:t xml:space="preserve"> remaining open questions concerning the following</w:t>
      </w:r>
      <w:r w:rsidRPr="001B1DFD">
        <w:rPr>
          <w:rFonts w:ascii="Arial" w:hAnsi="Arial" w:cs="Arial"/>
        </w:rPr>
        <w:t xml:space="preserve"> </w:t>
      </w:r>
      <w:r>
        <w:rPr>
          <w:rFonts w:ascii="Arial" w:hAnsi="Arial" w:cs="Arial"/>
        </w:rPr>
        <w:t>aspects:</w:t>
      </w:r>
    </w:p>
    <w:p w14:paraId="26571A85" w14:textId="5C02201C" w:rsidR="007F1585" w:rsidRPr="00A64DDE" w:rsidRDefault="007F1585" w:rsidP="007F1585">
      <w:pPr>
        <w:pStyle w:val="ListParagraph"/>
        <w:numPr>
          <w:ilvl w:val="0"/>
          <w:numId w:val="14"/>
        </w:numPr>
        <w:jc w:val="both"/>
        <w:rPr>
          <w:rFonts w:ascii="Arial" w:hAnsi="Arial" w:cs="Arial"/>
          <w:sz w:val="20"/>
          <w:szCs w:val="20"/>
        </w:rPr>
      </w:pPr>
      <w:r>
        <w:rPr>
          <w:rFonts w:ascii="Arial" w:hAnsi="Arial" w:cs="Arial"/>
          <w:sz w:val="20"/>
          <w:szCs w:val="20"/>
        </w:rPr>
        <w:t xml:space="preserve">The open issue list identified in </w:t>
      </w:r>
      <w:r w:rsidR="006F4550" w:rsidRPr="006F4550">
        <w:rPr>
          <w:rFonts w:ascii="Arial" w:hAnsi="Arial" w:cs="Arial"/>
          <w:sz w:val="20"/>
          <w:szCs w:val="20"/>
        </w:rPr>
        <w:t>[POST130][107][NES] (Ericsson)</w:t>
      </w:r>
      <w:r w:rsidR="006F4550">
        <w:rPr>
          <w:rFonts w:ascii="Arial" w:hAnsi="Arial" w:cs="Arial"/>
          <w:sz w:val="20"/>
          <w:szCs w:val="20"/>
        </w:rPr>
        <w:t xml:space="preserve"> </w:t>
      </w:r>
    </w:p>
    <w:p w14:paraId="2132AE5D" w14:textId="77777777" w:rsidR="007F1585" w:rsidRPr="008055E7" w:rsidRDefault="007F1585" w:rsidP="007F1585">
      <w:pPr>
        <w:pStyle w:val="ListParagraph"/>
        <w:numPr>
          <w:ilvl w:val="0"/>
          <w:numId w:val="14"/>
        </w:numPr>
        <w:jc w:val="both"/>
        <w:rPr>
          <w:rFonts w:ascii="Arial" w:hAnsi="Arial" w:cs="Arial"/>
          <w:sz w:val="20"/>
          <w:szCs w:val="20"/>
        </w:rPr>
      </w:pPr>
      <w:r>
        <w:rPr>
          <w:rFonts w:ascii="Arial" w:hAnsi="Arial" w:cs="Arial"/>
          <w:sz w:val="20"/>
          <w:szCs w:val="20"/>
          <w:lang w:val="en-US"/>
        </w:rPr>
        <w:t>On-demand SIB1 request,</w:t>
      </w:r>
    </w:p>
    <w:p w14:paraId="3057DC8F" w14:textId="77777777" w:rsidR="007F1585" w:rsidRPr="008055E7" w:rsidRDefault="007F1585" w:rsidP="007F1585">
      <w:pPr>
        <w:pStyle w:val="ListParagraph"/>
        <w:numPr>
          <w:ilvl w:val="0"/>
          <w:numId w:val="14"/>
        </w:numPr>
        <w:jc w:val="both"/>
        <w:rPr>
          <w:rFonts w:ascii="Arial" w:hAnsi="Arial" w:cs="Arial"/>
          <w:sz w:val="20"/>
          <w:szCs w:val="20"/>
        </w:rPr>
      </w:pPr>
      <w:r w:rsidRPr="008055E7">
        <w:rPr>
          <w:rFonts w:ascii="Arial" w:hAnsi="Arial" w:cs="Arial"/>
          <w:sz w:val="20"/>
          <w:szCs w:val="20"/>
        </w:rPr>
        <w:t>Impact on Random Access report,</w:t>
      </w:r>
    </w:p>
    <w:p w14:paraId="35B52B53" w14:textId="77777777" w:rsidR="007F1585" w:rsidRPr="00C8213F" w:rsidRDefault="007F1585" w:rsidP="007F1585">
      <w:pPr>
        <w:pStyle w:val="ListParagraph"/>
        <w:numPr>
          <w:ilvl w:val="0"/>
          <w:numId w:val="14"/>
        </w:numPr>
        <w:jc w:val="both"/>
        <w:rPr>
          <w:rFonts w:ascii="Arial" w:hAnsi="Arial" w:cs="Arial"/>
        </w:rPr>
      </w:pPr>
      <w:r w:rsidRPr="00A376AF">
        <w:rPr>
          <w:rFonts w:ascii="Arial" w:hAnsi="Arial" w:cs="Arial"/>
          <w:sz w:val="20"/>
          <w:szCs w:val="20"/>
          <w:lang w:val="en-US"/>
        </w:rPr>
        <w:t xml:space="preserve">On-demand SIB1 and Automatic </w:t>
      </w:r>
      <w:proofErr w:type="spellStart"/>
      <w:r w:rsidRPr="00A376AF">
        <w:rPr>
          <w:rFonts w:ascii="Arial" w:hAnsi="Arial" w:cs="Arial"/>
          <w:sz w:val="20"/>
          <w:szCs w:val="20"/>
          <w:lang w:val="en-US"/>
        </w:rPr>
        <w:t>neighbour</w:t>
      </w:r>
      <w:proofErr w:type="spellEnd"/>
      <w:r w:rsidRPr="00A376AF">
        <w:rPr>
          <w:rFonts w:ascii="Arial" w:hAnsi="Arial" w:cs="Arial"/>
          <w:sz w:val="20"/>
          <w:szCs w:val="20"/>
          <w:lang w:val="en-US"/>
        </w:rPr>
        <w:t xml:space="preserve"> relation.</w:t>
      </w:r>
    </w:p>
    <w:p w14:paraId="22BE4C4D" w14:textId="77777777" w:rsidR="0047508A" w:rsidRDefault="0047508A" w:rsidP="0047508A">
      <w:pPr>
        <w:jc w:val="both"/>
        <w:rPr>
          <w:rFonts w:ascii="Arial" w:hAnsi="Arial" w:cs="Arial"/>
        </w:rPr>
      </w:pPr>
    </w:p>
    <w:p w14:paraId="6D6C8D63" w14:textId="542B4B2F" w:rsidR="0047508A" w:rsidRDefault="0047508A" w:rsidP="0047508A">
      <w:pPr>
        <w:pStyle w:val="Heading1"/>
        <w:ind w:left="0" w:firstLine="0"/>
        <w:rPr>
          <w:rFonts w:cs="Arial"/>
          <w:color w:val="000000" w:themeColor="text1"/>
          <w:lang w:val="en-CA"/>
        </w:rPr>
      </w:pPr>
      <w:r>
        <w:rPr>
          <w:rFonts w:cs="Arial"/>
        </w:rPr>
        <w:t>2</w:t>
      </w:r>
      <w:r w:rsidRPr="001B1DFD">
        <w:rPr>
          <w:rFonts w:cs="Arial"/>
        </w:rPr>
        <w:tab/>
      </w:r>
      <w:r w:rsidRPr="75121C18">
        <w:rPr>
          <w:rFonts w:cs="Arial"/>
          <w:color w:val="000000" w:themeColor="text1"/>
          <w:lang w:val="en-CA"/>
        </w:rPr>
        <w:t>On</w:t>
      </w:r>
      <w:r>
        <w:rPr>
          <w:rFonts w:cs="Arial"/>
          <w:color w:val="000000" w:themeColor="text1"/>
          <w:lang w:val="en-CA"/>
        </w:rPr>
        <w:t xml:space="preserve"> the open issue</w:t>
      </w:r>
      <w:r w:rsidR="00361E6A">
        <w:rPr>
          <w:rFonts w:cs="Arial"/>
          <w:color w:val="000000" w:themeColor="text1"/>
          <w:lang w:val="en-CA"/>
        </w:rPr>
        <w:t>s</w:t>
      </w:r>
      <w:r w:rsidRPr="75121C18">
        <w:rPr>
          <w:rFonts w:cs="Arial"/>
          <w:color w:val="000000" w:themeColor="text1"/>
          <w:lang w:val="en-CA"/>
        </w:rPr>
        <w:t xml:space="preserve"> </w:t>
      </w:r>
    </w:p>
    <w:p w14:paraId="362E372B" w14:textId="1F21A985" w:rsidR="00177736" w:rsidRDefault="00DA5FA5" w:rsidP="007E6E23">
      <w:pPr>
        <w:pStyle w:val="NO"/>
        <w:ind w:left="0" w:firstLine="0"/>
        <w:rPr>
          <w:rFonts w:cs="Arial"/>
          <w:color w:val="000000" w:themeColor="text1"/>
          <w:lang w:val="en-CA"/>
        </w:rPr>
      </w:pPr>
      <w:r>
        <w:rPr>
          <w:rFonts w:cs="Arial"/>
          <w:color w:val="000000" w:themeColor="text1"/>
          <w:lang w:val="en-CA"/>
        </w:rPr>
        <w:t>O</w:t>
      </w:r>
      <w:r w:rsidR="00177736">
        <w:rPr>
          <w:rFonts w:cs="Arial"/>
          <w:color w:val="000000" w:themeColor="text1"/>
          <w:lang w:val="en-CA"/>
        </w:rPr>
        <w:t>pen issues</w:t>
      </w:r>
      <w:r w:rsidR="00177736" w:rsidRPr="75121C18">
        <w:rPr>
          <w:rFonts w:cs="Arial"/>
          <w:color w:val="000000" w:themeColor="text1"/>
          <w:lang w:val="en-CA"/>
        </w:rPr>
        <w:t xml:space="preserve"> </w:t>
      </w:r>
      <w:r w:rsidR="00177736">
        <w:rPr>
          <w:rFonts w:cs="Arial"/>
          <w:color w:val="000000" w:themeColor="text1"/>
          <w:lang w:val="en-CA"/>
        </w:rPr>
        <w:t xml:space="preserve">from </w:t>
      </w:r>
      <w:r w:rsidR="00177736" w:rsidRPr="00177736">
        <w:rPr>
          <w:rFonts w:cs="Arial"/>
          <w:color w:val="000000" w:themeColor="text1"/>
          <w:lang w:val="en-CA"/>
        </w:rPr>
        <w:t>[POST130][</w:t>
      </w:r>
      <w:proofErr w:type="gramStart"/>
      <w:r w:rsidR="00177736" w:rsidRPr="00177736">
        <w:rPr>
          <w:rFonts w:cs="Arial"/>
          <w:color w:val="000000" w:themeColor="text1"/>
          <w:lang w:val="en-CA"/>
        </w:rPr>
        <w:t>107][</w:t>
      </w:r>
      <w:proofErr w:type="gramEnd"/>
      <w:r w:rsidR="00177736" w:rsidRPr="00177736">
        <w:rPr>
          <w:rFonts w:cs="Arial"/>
          <w:color w:val="000000" w:themeColor="text1"/>
          <w:lang w:val="en-CA"/>
        </w:rPr>
        <w:t>NES] (Ericsson)</w:t>
      </w:r>
      <w:r w:rsidR="005B6F97">
        <w:rPr>
          <w:rFonts w:cs="Arial"/>
          <w:color w:val="000000" w:themeColor="text1"/>
          <w:lang w:val="en-CA"/>
        </w:rPr>
        <w:t xml:space="preserve"> </w:t>
      </w:r>
      <w:r w:rsidR="00F90C65">
        <w:rPr>
          <w:rFonts w:cs="Arial"/>
          <w:color w:val="000000" w:themeColor="text1"/>
          <w:lang w:val="en-CA"/>
        </w:rPr>
        <w:t>[3] related to the RRC CR in [2]:</w:t>
      </w:r>
    </w:p>
    <w:p w14:paraId="78C6BEE7" w14:textId="4C92C8CD" w:rsidR="007E6E23" w:rsidRDefault="007E6E23" w:rsidP="007E6E23">
      <w:pPr>
        <w:pStyle w:val="NO"/>
        <w:ind w:left="0" w:firstLine="0"/>
        <w:rPr>
          <w:b/>
          <w:bCs/>
        </w:rPr>
      </w:pPr>
      <w:r w:rsidRPr="00002F4A">
        <w:rPr>
          <w:b/>
          <w:bCs/>
        </w:rPr>
        <w:t>OD-SIB1:</w:t>
      </w:r>
    </w:p>
    <w:p w14:paraId="7B969941" w14:textId="77777777" w:rsidR="007E6E23" w:rsidRDefault="007E6E23" w:rsidP="007E6E23">
      <w:pPr>
        <w:pStyle w:val="NO"/>
        <w:ind w:left="0" w:firstLine="0"/>
      </w:pPr>
      <w:r w:rsidRPr="004D3D59">
        <w:rPr>
          <w:b/>
          <w:bCs/>
        </w:rPr>
        <w:t xml:space="preserve">Issue </w:t>
      </w:r>
      <w:r>
        <w:rPr>
          <w:b/>
          <w:bCs/>
        </w:rPr>
        <w:t>1</w:t>
      </w:r>
      <w:r w:rsidRPr="004D3D59">
        <w:rPr>
          <w:b/>
          <w:bCs/>
        </w:rPr>
        <w:t>:</w:t>
      </w:r>
      <w:r>
        <w:rPr>
          <w:b/>
          <w:bCs/>
        </w:rPr>
        <w:t xml:space="preserve"> </w:t>
      </w:r>
      <w:r w:rsidRPr="00B71F0B">
        <w:t>Q12</w:t>
      </w:r>
    </w:p>
    <w:p w14:paraId="5B823DD6" w14:textId="77777777" w:rsidR="007E6E23" w:rsidRDefault="007E6E23" w:rsidP="007E6E23">
      <w:pPr>
        <w:pStyle w:val="NO"/>
        <w:ind w:left="0" w:firstLine="0"/>
      </w:pPr>
      <w:r w:rsidRPr="004D3D59">
        <w:rPr>
          <w:b/>
          <w:bCs/>
        </w:rPr>
        <w:t>Issue 2:</w:t>
      </w:r>
      <w:r>
        <w:t xml:space="preserve"> Vivo002</w:t>
      </w:r>
    </w:p>
    <w:p w14:paraId="3A9AFD7B" w14:textId="66931492" w:rsidR="00B21111" w:rsidRDefault="00584475" w:rsidP="00584475">
      <w:pPr>
        <w:pStyle w:val="Heading2"/>
      </w:pPr>
      <w:r>
        <w:t xml:space="preserve">2.1 Q12 on </w:t>
      </w:r>
      <w:proofErr w:type="spellStart"/>
      <w:r>
        <w:t>si-BroadcastStatus</w:t>
      </w:r>
      <w:proofErr w:type="spellEnd"/>
    </w:p>
    <w:p w14:paraId="0D8CB59F" w14:textId="77777777" w:rsidR="001D6CEC" w:rsidRDefault="001D6CEC" w:rsidP="0047508A">
      <w:pPr>
        <w:pStyle w:val="Proposal"/>
        <w:numPr>
          <w:ilvl w:val="0"/>
          <w:numId w:val="0"/>
        </w:numPr>
        <w:overflowPunct/>
        <w:autoSpaceDE/>
        <w:autoSpaceDN/>
        <w:adjustRightInd/>
        <w:ind w:left="1304" w:hanging="1304"/>
        <w:textAlignment w:val="auto"/>
        <w:rPr>
          <w:rFonts w:cs="Arial"/>
        </w:rPr>
      </w:pPr>
    </w:p>
    <w:p w14:paraId="23CE57FF" w14:textId="77777777" w:rsidR="001D6CEC" w:rsidRPr="00D839FF" w:rsidRDefault="001D6CEC" w:rsidP="001D6CEC">
      <w:pPr>
        <w:pStyle w:val="TAL"/>
        <w:rPr>
          <w:b/>
          <w:bCs/>
          <w:i/>
          <w:iCs/>
          <w:lang w:eastAsia="sv-SE"/>
        </w:rPr>
      </w:pPr>
      <w:proofErr w:type="spellStart"/>
      <w:r w:rsidRPr="00D839FF">
        <w:rPr>
          <w:b/>
          <w:bCs/>
          <w:i/>
          <w:iCs/>
          <w:szCs w:val="22"/>
          <w:lang w:eastAsia="sv-SE"/>
        </w:rPr>
        <w:t>si-BroadcastStatus</w:t>
      </w:r>
      <w:proofErr w:type="spellEnd"/>
    </w:p>
    <w:p w14:paraId="3E129CF1" w14:textId="77777777" w:rsidR="001D6CEC" w:rsidRPr="003125B0" w:rsidRDefault="001D6CEC" w:rsidP="001D6CEC">
      <w:pPr>
        <w:pStyle w:val="NO"/>
        <w:ind w:left="0" w:firstLine="0"/>
        <w:rPr>
          <w:color w:val="FF0000"/>
          <w:lang w:val="en-US" w:eastAsia="zh-CN"/>
        </w:rPr>
      </w:pPr>
      <w:r w:rsidRPr="00D839FF">
        <w:rPr>
          <w:szCs w:val="22"/>
          <w:lang w:eastAsia="sv-SE"/>
        </w:rPr>
        <w:t>Indicates if the SI message is being broadcasted or not. Change of</w:t>
      </w:r>
      <w:r w:rsidRPr="00D839FF">
        <w:rPr>
          <w:i/>
          <w:szCs w:val="22"/>
          <w:lang w:eastAsia="sv-SE"/>
        </w:rPr>
        <w:t xml:space="preserve"> </w:t>
      </w:r>
      <w:proofErr w:type="spellStart"/>
      <w:r w:rsidRPr="00D839FF">
        <w:rPr>
          <w:i/>
          <w:szCs w:val="22"/>
          <w:lang w:eastAsia="sv-SE"/>
        </w:rPr>
        <w:t>si-BroadcastStat</w:t>
      </w:r>
      <w:r w:rsidRPr="00D839FF">
        <w:rPr>
          <w:szCs w:val="22"/>
          <w:lang w:eastAsia="sv-SE"/>
        </w:rPr>
        <w:t>us</w:t>
      </w:r>
      <w:proofErr w:type="spellEnd"/>
      <w:r w:rsidRPr="00D839FF">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D839FF">
        <w:rPr>
          <w:i/>
          <w:szCs w:val="22"/>
          <w:lang w:eastAsia="sv-SE"/>
        </w:rPr>
        <w:t xml:space="preserve">broadcasting. </w:t>
      </w:r>
      <w:r w:rsidRPr="00D839FF">
        <w:t xml:space="preserve">When </w:t>
      </w:r>
      <w:r w:rsidRPr="00D839FF">
        <w:rPr>
          <w:i/>
          <w:iCs/>
        </w:rPr>
        <w:t>SIB19</w:t>
      </w:r>
      <w:r w:rsidRPr="00D839FF">
        <w:t xml:space="preserve"> is scheduled in an NTN cell, the </w:t>
      </w:r>
      <w:proofErr w:type="spellStart"/>
      <w:r w:rsidRPr="00D839FF">
        <w:rPr>
          <w:i/>
          <w:iCs/>
        </w:rPr>
        <w:t>si-BroadcastStatus</w:t>
      </w:r>
      <w:proofErr w:type="spellEnd"/>
      <w:r w:rsidRPr="00D839FF">
        <w:t xml:space="preserve"> for the mapped </w:t>
      </w:r>
      <w:r w:rsidRPr="00D839FF">
        <w:rPr>
          <w:i/>
          <w:iCs/>
        </w:rPr>
        <w:t>SIB19</w:t>
      </w:r>
      <w:r w:rsidRPr="00D839FF">
        <w:t xml:space="preserve"> is set to </w:t>
      </w:r>
      <w:r w:rsidRPr="00D839FF">
        <w:rPr>
          <w:i/>
          <w:iCs/>
        </w:rPr>
        <w:t>broadcasting</w:t>
      </w:r>
      <w:r w:rsidRPr="00D839FF">
        <w:rPr>
          <w:szCs w:val="22"/>
          <w:lang w:eastAsia="sv-SE"/>
        </w:rPr>
        <w:t>.</w:t>
      </w:r>
      <w:r w:rsidRPr="00D839FF">
        <w:t xml:space="preserve"> </w:t>
      </w:r>
      <w:r w:rsidRPr="00D839FF">
        <w:rPr>
          <w:szCs w:val="22"/>
          <w:lang w:eastAsia="sv-SE"/>
        </w:rPr>
        <w:t xml:space="preserve">When </w:t>
      </w:r>
      <w:r w:rsidRPr="00D839FF">
        <w:rPr>
          <w:i/>
          <w:iCs/>
          <w:szCs w:val="22"/>
          <w:lang w:eastAsia="sv-SE"/>
        </w:rPr>
        <w:t>SIB22</w:t>
      </w:r>
      <w:r w:rsidRPr="00D839FF">
        <w:rPr>
          <w:szCs w:val="22"/>
          <w:lang w:eastAsia="sv-SE"/>
        </w:rPr>
        <w:t xml:space="preserve"> is scheduled in an ATG cell, the </w:t>
      </w:r>
      <w:proofErr w:type="spellStart"/>
      <w:r w:rsidRPr="00D839FF">
        <w:rPr>
          <w:i/>
          <w:iCs/>
          <w:szCs w:val="22"/>
          <w:lang w:eastAsia="sv-SE"/>
        </w:rPr>
        <w:t>si-broadcastStatus</w:t>
      </w:r>
      <w:proofErr w:type="spellEnd"/>
      <w:r w:rsidRPr="00D839FF">
        <w:rPr>
          <w:szCs w:val="22"/>
          <w:lang w:eastAsia="sv-SE"/>
        </w:rPr>
        <w:t xml:space="preserve"> for the mapped </w:t>
      </w:r>
      <w:r w:rsidRPr="00D839FF">
        <w:rPr>
          <w:i/>
          <w:iCs/>
          <w:szCs w:val="22"/>
          <w:lang w:eastAsia="sv-SE"/>
        </w:rPr>
        <w:t>SIB22</w:t>
      </w:r>
      <w:r w:rsidRPr="00D839FF">
        <w:rPr>
          <w:szCs w:val="22"/>
          <w:lang w:eastAsia="sv-SE"/>
        </w:rPr>
        <w:t xml:space="preserve"> is set to </w:t>
      </w:r>
      <w:r w:rsidRPr="00D839FF">
        <w:rPr>
          <w:i/>
          <w:iCs/>
          <w:szCs w:val="22"/>
          <w:lang w:eastAsia="sv-SE"/>
        </w:rPr>
        <w:t>broadcasting</w:t>
      </w:r>
      <w:r w:rsidRPr="00D839FF">
        <w:rPr>
          <w:szCs w:val="22"/>
          <w:lang w:eastAsia="sv-SE"/>
        </w:rPr>
        <w:t>.</w:t>
      </w:r>
      <w:r>
        <w:rPr>
          <w:szCs w:val="22"/>
          <w:lang w:eastAsia="sv-SE"/>
        </w:rPr>
        <w:t xml:space="preserve"> </w:t>
      </w:r>
      <w:r w:rsidRPr="003125B0">
        <w:rPr>
          <w:color w:val="FF0000"/>
          <w:szCs w:val="22"/>
          <w:lang w:eastAsia="sv-SE"/>
        </w:rPr>
        <w:t>FFS: how to capture that a CONNECTED MODE UE supporting OD-SIB1 who is in a cell that does not broadcast SIB1, understands that the stored SIB1 is the latest SIB1.</w:t>
      </w:r>
      <w:r w:rsidRPr="003125B0">
        <w:rPr>
          <w:color w:val="FF0000"/>
        </w:rPr>
        <w:t xml:space="preserve"> </w:t>
      </w:r>
      <w:r w:rsidRPr="003125B0">
        <w:rPr>
          <w:color w:val="FF0000"/>
          <w:szCs w:val="22"/>
          <w:lang w:eastAsia="sv-SE"/>
        </w:rPr>
        <w:t xml:space="preserve">E.g. </w:t>
      </w:r>
      <w:r w:rsidRPr="00A32104">
        <w:rPr>
          <w:color w:val="FF0000"/>
          <w:szCs w:val="22"/>
          <w:highlight w:val="yellow"/>
          <w:lang w:eastAsia="sv-SE"/>
        </w:rPr>
        <w:t>“The UE supporting OD-SIB1 in RRC_CONNECTED considers the stored SIB1 as the latest SIB1.”</w:t>
      </w:r>
    </w:p>
    <w:p w14:paraId="6B1B9214" w14:textId="77777777" w:rsidR="001D6CEC" w:rsidRDefault="001D6CEC" w:rsidP="001D6CEC"/>
    <w:p w14:paraId="1BC002E0" w14:textId="77777777" w:rsidR="001D6CEC" w:rsidRPr="00574E48" w:rsidRDefault="001D6CEC" w:rsidP="001D6CEC">
      <w:pPr>
        <w:rPr>
          <w:b/>
          <w:bCs/>
        </w:rPr>
      </w:pPr>
      <w:r w:rsidRPr="00574E48">
        <w:rPr>
          <w:b/>
          <w:bCs/>
        </w:rPr>
        <w:t>Q</w:t>
      </w:r>
      <w:r>
        <w:rPr>
          <w:b/>
          <w:bCs/>
        </w:rPr>
        <w:t>12</w:t>
      </w:r>
      <w:r w:rsidRPr="00574E48">
        <w:rPr>
          <w:b/>
          <w:bCs/>
        </w:rPr>
        <w:t xml:space="preserve">: </w:t>
      </w:r>
      <w:r>
        <w:rPr>
          <w:b/>
          <w:bCs/>
        </w:rPr>
        <w:t>Can “</w:t>
      </w:r>
      <w:r w:rsidRPr="0000550A">
        <w:rPr>
          <w:b/>
          <w:bCs/>
        </w:rPr>
        <w:t xml:space="preserve">The UE supporting OD-SIB1 in RRC_CONNECTED </w:t>
      </w:r>
      <w:r>
        <w:rPr>
          <w:b/>
          <w:bCs/>
        </w:rPr>
        <w:t>considers</w:t>
      </w:r>
      <w:r w:rsidRPr="0000550A">
        <w:rPr>
          <w:b/>
          <w:bCs/>
        </w:rPr>
        <w:t xml:space="preserve"> the stored SIB1 </w:t>
      </w:r>
      <w:r>
        <w:rPr>
          <w:b/>
          <w:bCs/>
        </w:rPr>
        <w:t>a</w:t>
      </w:r>
      <w:r w:rsidRPr="0000550A">
        <w:rPr>
          <w:b/>
          <w:bCs/>
        </w:rPr>
        <w:t>s the latest SIB1</w:t>
      </w:r>
      <w:r>
        <w:rPr>
          <w:b/>
          <w:bCs/>
        </w:rPr>
        <w:t xml:space="preserve">” be added to the field description of </w:t>
      </w:r>
      <w:proofErr w:type="spellStart"/>
      <w:r w:rsidRPr="005B24E9">
        <w:rPr>
          <w:b/>
          <w:bCs/>
          <w:i/>
          <w:iCs/>
        </w:rPr>
        <w:t>si-BroadcastS</w:t>
      </w:r>
      <w:r>
        <w:rPr>
          <w:b/>
          <w:bCs/>
          <w:i/>
          <w:iCs/>
        </w:rPr>
        <w:t>t</w:t>
      </w:r>
      <w:r w:rsidRPr="005B24E9">
        <w:rPr>
          <w:b/>
          <w:bCs/>
          <w:i/>
          <w:iCs/>
        </w:rPr>
        <w:t>atus</w:t>
      </w:r>
      <w:proofErr w:type="spellEnd"/>
      <w:r>
        <w:rPr>
          <w:b/>
          <w:bCs/>
        </w:rPr>
        <w:t xml:space="preserve"> to address the FFS</w:t>
      </w:r>
      <w:r w:rsidRPr="00574E48">
        <w:rPr>
          <w:b/>
          <w:bCs/>
        </w:rPr>
        <w:t>?</w:t>
      </w:r>
    </w:p>
    <w:p w14:paraId="4F978B96" w14:textId="77777777" w:rsidR="001D6CEC" w:rsidRPr="003804ED" w:rsidRDefault="001D6CEC" w:rsidP="00812BD2">
      <w:pPr>
        <w:pStyle w:val="NO"/>
        <w:ind w:left="0" w:firstLine="0"/>
        <w:rPr>
          <w:rFonts w:cs="Arial"/>
          <w:color w:val="000000" w:themeColor="text1"/>
          <w:lang w:val="en-CA"/>
        </w:rPr>
      </w:pPr>
    </w:p>
    <w:p w14:paraId="1C816F9C" w14:textId="05CB20F9" w:rsidR="002E24B0" w:rsidRPr="003804ED" w:rsidRDefault="00345455" w:rsidP="002E24B0">
      <w:pPr>
        <w:pStyle w:val="NO"/>
        <w:ind w:left="0" w:firstLine="0"/>
        <w:rPr>
          <w:rFonts w:cs="Arial"/>
          <w:color w:val="000000" w:themeColor="text1"/>
          <w:lang w:val="en-CA"/>
        </w:rPr>
      </w:pPr>
      <w:r w:rsidRPr="003804ED">
        <w:rPr>
          <w:rFonts w:cs="Arial"/>
          <w:color w:val="000000" w:themeColor="text1"/>
          <w:lang w:val="en-CA"/>
        </w:rPr>
        <w:t xml:space="preserve">While majority of companies </w:t>
      </w:r>
      <w:proofErr w:type="gramStart"/>
      <w:r w:rsidRPr="003804ED">
        <w:rPr>
          <w:rFonts w:cs="Arial"/>
          <w:color w:val="000000" w:themeColor="text1"/>
          <w:lang w:val="en-CA"/>
        </w:rPr>
        <w:t>actually supported</w:t>
      </w:r>
      <w:proofErr w:type="gramEnd"/>
      <w:r w:rsidRPr="003804ED">
        <w:rPr>
          <w:rFonts w:cs="Arial"/>
          <w:color w:val="000000" w:themeColor="text1"/>
          <w:lang w:val="en-CA"/>
        </w:rPr>
        <w:t xml:space="preserve"> addition of the </w:t>
      </w:r>
      <w:r w:rsidR="002E24B0" w:rsidRPr="003804ED">
        <w:rPr>
          <w:rFonts w:cs="Arial"/>
          <w:color w:val="000000" w:themeColor="text1"/>
          <w:lang w:val="en-CA"/>
        </w:rPr>
        <w:t>“The UE supporting OD-SIB1 in RRC_CONNECTED considers the stored SIB1 as the latest SIB1.” there were also views that i</w:t>
      </w:r>
      <w:r w:rsidR="00335319">
        <w:rPr>
          <w:rFonts w:cs="Arial"/>
          <w:color w:val="000000" w:themeColor="text1"/>
          <w:lang w:val="en-CA"/>
        </w:rPr>
        <w:t>t</w:t>
      </w:r>
      <w:r w:rsidR="002E24B0" w:rsidRPr="003804ED">
        <w:rPr>
          <w:rFonts w:cs="Arial"/>
          <w:color w:val="000000" w:themeColor="text1"/>
          <w:lang w:val="en-CA"/>
        </w:rPr>
        <w:t xml:space="preserve"> is not needed and that it is not correct. Hence it is better to further discuss before </w:t>
      </w:r>
      <w:r w:rsidR="00322F9A" w:rsidRPr="003804ED">
        <w:rPr>
          <w:rFonts w:cs="Arial"/>
          <w:color w:val="000000" w:themeColor="text1"/>
          <w:lang w:val="en-CA"/>
        </w:rPr>
        <w:t>resolving the item.</w:t>
      </w:r>
      <w:r w:rsidR="005C6FB5" w:rsidRPr="003804ED">
        <w:rPr>
          <w:rFonts w:cs="Arial"/>
          <w:color w:val="000000" w:themeColor="text1"/>
          <w:lang w:val="en-CA"/>
        </w:rPr>
        <w:t xml:space="preserve"> The agreement that</w:t>
      </w:r>
      <w:r w:rsidR="00E17863" w:rsidRPr="003804ED">
        <w:rPr>
          <w:rFonts w:cs="Arial"/>
          <w:color w:val="000000" w:themeColor="text1"/>
          <w:lang w:val="en-CA"/>
        </w:rPr>
        <w:t xml:space="preserve"> we are attempting to capture reads: </w:t>
      </w:r>
    </w:p>
    <w:p w14:paraId="0356859A" w14:textId="7CC150B6" w:rsidR="0067374E" w:rsidRPr="003804ED" w:rsidRDefault="0067374E" w:rsidP="003804ED">
      <w:pPr>
        <w:pStyle w:val="NO"/>
        <w:ind w:left="567" w:firstLine="0"/>
        <w:rPr>
          <w:rFonts w:cs="Arial"/>
          <w:color w:val="000000" w:themeColor="text1"/>
          <w:lang w:val="en-CA"/>
        </w:rPr>
      </w:pPr>
      <w:r w:rsidRPr="003804ED">
        <w:rPr>
          <w:rFonts w:cs="Arial"/>
          <w:color w:val="000000" w:themeColor="text1"/>
          <w:lang w:val="en-CA"/>
        </w:rPr>
        <w:t>A CONNECTED MODE UE supporting OD-SIB1 who is in a cell that does not broadcast SIB1, understands that the stored SIB1 is the latest SIB1.</w:t>
      </w:r>
    </w:p>
    <w:p w14:paraId="34525306" w14:textId="789CE531" w:rsidR="00584475" w:rsidRPr="00DA5FA5" w:rsidRDefault="002344E8" w:rsidP="00DA5FA5">
      <w:pPr>
        <w:pStyle w:val="NO"/>
        <w:ind w:left="0" w:firstLine="0"/>
        <w:rPr>
          <w:rFonts w:cs="Arial"/>
          <w:color w:val="000000" w:themeColor="text1"/>
          <w:lang w:val="en-CA"/>
        </w:rPr>
      </w:pPr>
      <w:r w:rsidRPr="00DA5FA5">
        <w:rPr>
          <w:rFonts w:cs="Arial"/>
          <w:color w:val="000000" w:themeColor="text1"/>
          <w:lang w:val="en-CA"/>
        </w:rPr>
        <w:t>The comments which shared concern reads:</w:t>
      </w:r>
    </w:p>
    <w:p w14:paraId="2DE5EC4C" w14:textId="77777777" w:rsidR="0067374E" w:rsidRPr="00345455" w:rsidRDefault="0067374E" w:rsidP="0047508A">
      <w:pPr>
        <w:pStyle w:val="Proposal"/>
        <w:numPr>
          <w:ilvl w:val="0"/>
          <w:numId w:val="0"/>
        </w:numPr>
        <w:overflowPunct/>
        <w:autoSpaceDE/>
        <w:autoSpaceDN/>
        <w:adjustRightInd/>
        <w:ind w:left="1304" w:hanging="1304"/>
        <w:textAlignment w:val="auto"/>
        <w:rPr>
          <w:rFonts w:cs="Arial"/>
          <w:b w:val="0"/>
          <w:bCs w:val="0"/>
        </w:rPr>
      </w:pP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8115"/>
      </w:tblGrid>
      <w:tr w:rsidR="00FB4C58" w14:paraId="31D87140" w14:textId="77777777" w:rsidTr="002B0BE9">
        <w:trPr>
          <w:trHeight w:val="127"/>
        </w:trPr>
        <w:tc>
          <w:tcPr>
            <w:tcW w:w="1821" w:type="dxa"/>
          </w:tcPr>
          <w:p w14:paraId="17112700" w14:textId="77777777" w:rsidR="00FB4C58" w:rsidRDefault="00FB4C58" w:rsidP="009D0259">
            <w:pPr>
              <w:pStyle w:val="BodyText"/>
              <w:keepNext/>
              <w:rPr>
                <w:rFonts w:eastAsia="DengXian"/>
                <w:bCs/>
                <w:lang w:val="en-US"/>
              </w:rPr>
            </w:pPr>
            <w:r>
              <w:rPr>
                <w:rFonts w:eastAsia="DengXian"/>
                <w:bCs/>
                <w:lang w:val="en-US"/>
              </w:rPr>
              <w:t>vivo</w:t>
            </w:r>
          </w:p>
        </w:tc>
        <w:tc>
          <w:tcPr>
            <w:tcW w:w="8115" w:type="dxa"/>
          </w:tcPr>
          <w:p w14:paraId="0811E705" w14:textId="77777777" w:rsidR="00FB4C58" w:rsidRDefault="00FB4C58" w:rsidP="009D0259">
            <w:pPr>
              <w:pStyle w:val="BodyText"/>
              <w:keepNext/>
              <w:rPr>
                <w:rFonts w:eastAsia="DengXian"/>
                <w:bCs/>
                <w:lang w:val="en-US"/>
              </w:rPr>
            </w:pPr>
            <w:r>
              <w:rPr>
                <w:rFonts w:eastAsia="DengXian"/>
                <w:bCs/>
                <w:lang w:val="en-US"/>
              </w:rPr>
              <w:t>We don’t think it’s needed in the Field description as we already have the normative text for it. It’s redundant.</w:t>
            </w:r>
          </w:p>
        </w:tc>
      </w:tr>
      <w:tr w:rsidR="00FB4C58" w14:paraId="16F48AC6" w14:textId="77777777" w:rsidTr="002B0BE9">
        <w:trPr>
          <w:trHeight w:val="127"/>
        </w:trPr>
        <w:tc>
          <w:tcPr>
            <w:tcW w:w="1821" w:type="dxa"/>
          </w:tcPr>
          <w:p w14:paraId="577D7433" w14:textId="77777777" w:rsidR="00FB4C58" w:rsidRDefault="00FB4C58" w:rsidP="009D0259">
            <w:pPr>
              <w:pStyle w:val="BodyText"/>
              <w:keepNext/>
              <w:rPr>
                <w:bCs/>
                <w:lang w:val="en-US"/>
              </w:rPr>
            </w:pPr>
            <w:r w:rsidRPr="004F33DC">
              <w:rPr>
                <w:rFonts w:eastAsia="Malgun Gothic" w:hint="eastAsia"/>
                <w:bCs/>
                <w:lang w:val="en-US" w:eastAsia="ko-KR"/>
              </w:rPr>
              <w:t>LGE</w:t>
            </w:r>
          </w:p>
        </w:tc>
        <w:tc>
          <w:tcPr>
            <w:tcW w:w="8115" w:type="dxa"/>
          </w:tcPr>
          <w:p w14:paraId="02DF9B1A" w14:textId="77777777" w:rsidR="00FB4C58" w:rsidRPr="004F33DC" w:rsidRDefault="00FB4C58" w:rsidP="009D0259">
            <w:pPr>
              <w:pStyle w:val="BodyText"/>
              <w:keepNext/>
              <w:rPr>
                <w:rFonts w:eastAsia="Malgun Gothic"/>
                <w:bCs/>
                <w:lang w:val="en-US" w:eastAsia="ko-KR"/>
              </w:rPr>
            </w:pPr>
            <w:r w:rsidRPr="004F33DC">
              <w:rPr>
                <w:rFonts w:eastAsia="Malgun Gothic" w:hint="eastAsia"/>
                <w:bCs/>
                <w:lang w:val="en-US" w:eastAsia="ko-KR"/>
              </w:rPr>
              <w:t xml:space="preserve">It is unclear whether the </w:t>
            </w:r>
            <w:r w:rsidRPr="004F33DC">
              <w:rPr>
                <w:rFonts w:eastAsia="Malgun Gothic"/>
                <w:bCs/>
                <w:lang w:val="en-US" w:eastAsia="ko-KR"/>
              </w:rPr>
              <w:t>‘</w:t>
            </w:r>
            <w:r w:rsidRPr="004F33DC">
              <w:rPr>
                <w:rFonts w:eastAsia="Malgun Gothic" w:hint="eastAsia"/>
                <w:bCs/>
                <w:lang w:val="en-US" w:eastAsia="ko-KR"/>
              </w:rPr>
              <w:t>latest SIB1</w:t>
            </w:r>
            <w:r w:rsidRPr="004F33DC">
              <w:rPr>
                <w:rFonts w:eastAsia="Malgun Gothic"/>
                <w:bCs/>
                <w:lang w:val="en-US" w:eastAsia="ko-KR"/>
              </w:rPr>
              <w:t>’</w:t>
            </w:r>
            <w:r w:rsidRPr="004F33DC">
              <w:rPr>
                <w:rFonts w:eastAsia="Malgun Gothic" w:hint="eastAsia"/>
                <w:bCs/>
                <w:lang w:val="en-US" w:eastAsia="ko-KR"/>
              </w:rPr>
              <w:t xml:space="preserve"> means </w:t>
            </w:r>
            <w:r w:rsidRPr="004F33DC">
              <w:rPr>
                <w:rFonts w:eastAsia="Malgun Gothic"/>
                <w:bCs/>
                <w:lang w:val="en-US" w:eastAsia="ko-KR"/>
              </w:rPr>
              <w:t>‘</w:t>
            </w:r>
            <w:r w:rsidRPr="004F33DC">
              <w:rPr>
                <w:rFonts w:eastAsia="Malgun Gothic" w:hint="eastAsia"/>
                <w:bCs/>
                <w:lang w:val="en-US" w:eastAsia="ko-KR"/>
              </w:rPr>
              <w:t>SIB1 including latest</w:t>
            </w:r>
            <w:r w:rsidRPr="004F33DC">
              <w:rPr>
                <w:b/>
                <w:bCs/>
                <w:i/>
                <w:iCs/>
                <w:szCs w:val="22"/>
                <w:lang w:eastAsia="sv-SE"/>
              </w:rPr>
              <w:t xml:space="preserve"> </w:t>
            </w:r>
            <w:proofErr w:type="spellStart"/>
            <w:r w:rsidRPr="004F33DC">
              <w:rPr>
                <w:b/>
                <w:bCs/>
                <w:i/>
                <w:iCs/>
                <w:szCs w:val="22"/>
                <w:lang w:eastAsia="sv-SE"/>
              </w:rPr>
              <w:t>si-BroadcastStatus</w:t>
            </w:r>
            <w:proofErr w:type="spellEnd"/>
            <w:r w:rsidRPr="004F33DC">
              <w:rPr>
                <w:rFonts w:eastAsia="Malgun Gothic" w:hint="eastAsia"/>
                <w:bCs/>
                <w:lang w:val="en-US" w:eastAsia="ko-KR"/>
              </w:rPr>
              <w:t xml:space="preserve">. A clearer way to express it might be: </w:t>
            </w:r>
          </w:p>
          <w:p w14:paraId="574DEE5D" w14:textId="77777777" w:rsidR="00FB4C58" w:rsidRPr="004F33DC" w:rsidRDefault="00FB4C58" w:rsidP="009D0259">
            <w:pPr>
              <w:pStyle w:val="BodyText"/>
              <w:keepNext/>
              <w:rPr>
                <w:rFonts w:eastAsia="Malgun Gothic"/>
                <w:bCs/>
                <w:lang w:val="en-US" w:eastAsia="ko-KR"/>
              </w:rPr>
            </w:pPr>
            <w:r w:rsidRPr="004F33DC">
              <w:rPr>
                <w:szCs w:val="22"/>
                <w:lang w:eastAsia="sv-SE"/>
              </w:rPr>
              <w:lastRenderedPageBreak/>
              <w:t>“The UE supporting OD-SIB1 in RRC_CONNECTED considers the</w:t>
            </w:r>
            <w:r w:rsidRPr="004F33DC">
              <w:rPr>
                <w:b/>
                <w:bCs/>
                <w:i/>
                <w:iCs/>
                <w:szCs w:val="22"/>
                <w:lang w:eastAsia="sv-SE"/>
              </w:rPr>
              <w:t xml:space="preserve"> </w:t>
            </w:r>
            <w:proofErr w:type="spellStart"/>
            <w:r w:rsidRPr="004F33DC">
              <w:rPr>
                <w:b/>
                <w:bCs/>
                <w:i/>
                <w:iCs/>
                <w:szCs w:val="22"/>
                <w:lang w:eastAsia="sv-SE"/>
              </w:rPr>
              <w:t>si-BroadcastStatus</w:t>
            </w:r>
            <w:proofErr w:type="spellEnd"/>
            <w:r w:rsidRPr="004F33DC">
              <w:rPr>
                <w:szCs w:val="22"/>
                <w:lang w:eastAsia="sv-SE"/>
              </w:rPr>
              <w:t xml:space="preserve"> </w:t>
            </w:r>
            <w:r w:rsidRPr="004F33DC">
              <w:rPr>
                <w:rFonts w:eastAsia="Malgun Gothic" w:hint="eastAsia"/>
                <w:szCs w:val="22"/>
                <w:lang w:eastAsia="ko-KR"/>
              </w:rPr>
              <w:t xml:space="preserve">in the </w:t>
            </w:r>
            <w:r w:rsidRPr="004F33DC">
              <w:rPr>
                <w:szCs w:val="22"/>
                <w:lang w:eastAsia="sv-SE"/>
              </w:rPr>
              <w:t xml:space="preserve">stored SIB1 </w:t>
            </w:r>
            <w:r w:rsidRPr="004F33DC">
              <w:rPr>
                <w:rFonts w:eastAsia="Malgun Gothic" w:hint="eastAsia"/>
                <w:szCs w:val="22"/>
                <w:lang w:eastAsia="ko-KR"/>
              </w:rPr>
              <w:t xml:space="preserve">is </w:t>
            </w:r>
            <w:proofErr w:type="gramStart"/>
            <w:r w:rsidRPr="004F33DC">
              <w:rPr>
                <w:rFonts w:eastAsia="Malgun Gothic" w:hint="eastAsia"/>
                <w:szCs w:val="22"/>
                <w:lang w:eastAsia="ko-KR"/>
              </w:rPr>
              <w:t>up-to-date</w:t>
            </w:r>
            <w:proofErr w:type="gramEnd"/>
            <w:r w:rsidRPr="004F33DC">
              <w:rPr>
                <w:szCs w:val="22"/>
                <w:lang w:eastAsia="sv-SE"/>
              </w:rPr>
              <w:t>”</w:t>
            </w:r>
          </w:p>
          <w:p w14:paraId="63BE4F49" w14:textId="77777777" w:rsidR="00FB4C58" w:rsidRDefault="00FB4C58" w:rsidP="009D0259">
            <w:pPr>
              <w:pStyle w:val="BodyText"/>
              <w:keepNext/>
              <w:rPr>
                <w:rFonts w:eastAsia="DengXian"/>
                <w:bCs/>
                <w:lang w:val="en-US"/>
              </w:rPr>
            </w:pPr>
            <w:r w:rsidRPr="004F33DC">
              <w:rPr>
                <w:rFonts w:eastAsia="Malgun Gothic" w:hint="eastAsia"/>
                <w:bCs/>
                <w:lang w:val="en-US" w:eastAsia="ko-KR"/>
              </w:rPr>
              <w:t>In addition, suc</w:t>
            </w:r>
            <w:r>
              <w:rPr>
                <w:rFonts w:eastAsia="Malgun Gothic" w:hint="eastAsia"/>
                <w:bCs/>
                <w:lang w:val="en-US" w:eastAsia="ko-KR"/>
              </w:rPr>
              <w:t xml:space="preserve">h consideration should not be made when the UE is connected to a legacy cell with always-on SIB1. </w:t>
            </w:r>
            <w:r>
              <w:rPr>
                <w:rFonts w:eastAsia="Malgun Gothic"/>
                <w:bCs/>
                <w:lang w:val="en-US" w:eastAsia="ko-KR"/>
              </w:rPr>
              <w:t>A</w:t>
            </w:r>
            <w:r>
              <w:rPr>
                <w:rFonts w:eastAsia="Malgun Gothic" w:hint="eastAsia"/>
                <w:bCs/>
                <w:lang w:val="en-US" w:eastAsia="ko-KR"/>
              </w:rPr>
              <w:t xml:space="preserve">n </w:t>
            </w:r>
            <w:r>
              <w:rPr>
                <w:rFonts w:eastAsia="Malgun Gothic"/>
                <w:bCs/>
                <w:lang w:val="en-US" w:eastAsia="ko-KR"/>
              </w:rPr>
              <w:t>additional</w:t>
            </w:r>
            <w:r>
              <w:rPr>
                <w:rFonts w:eastAsia="Malgun Gothic" w:hint="eastAsia"/>
                <w:bCs/>
                <w:lang w:val="en-US" w:eastAsia="ko-KR"/>
              </w:rPr>
              <w:t xml:space="preserve"> condition, such as </w:t>
            </w:r>
            <w:r>
              <w:rPr>
                <w:rFonts w:eastAsia="Malgun Gothic"/>
                <w:bCs/>
                <w:lang w:val="en-US" w:eastAsia="ko-KR"/>
              </w:rPr>
              <w:t>‘</w:t>
            </w:r>
            <w:r>
              <w:rPr>
                <w:rFonts w:eastAsia="Malgun Gothic" w:hint="eastAsia"/>
                <w:bCs/>
                <w:lang w:val="en-US" w:eastAsia="ko-KR"/>
              </w:rPr>
              <w:t>if SIB1 is being transmitted in on-demand in this cell</w:t>
            </w:r>
            <w:r>
              <w:rPr>
                <w:rFonts w:eastAsia="Malgun Gothic"/>
                <w:bCs/>
                <w:lang w:val="en-US" w:eastAsia="ko-KR"/>
              </w:rPr>
              <w:t>’</w:t>
            </w:r>
            <w:r>
              <w:rPr>
                <w:rFonts w:eastAsia="Malgun Gothic" w:hint="eastAsia"/>
                <w:bCs/>
                <w:lang w:val="en-US" w:eastAsia="ko-KR"/>
              </w:rPr>
              <w:t>, is needed.</w:t>
            </w:r>
          </w:p>
        </w:tc>
      </w:tr>
      <w:tr w:rsidR="002B0BE9" w14:paraId="2BAE609C" w14:textId="77777777" w:rsidTr="002B0BE9">
        <w:trPr>
          <w:trHeight w:val="127"/>
        </w:trPr>
        <w:tc>
          <w:tcPr>
            <w:tcW w:w="1821" w:type="dxa"/>
          </w:tcPr>
          <w:p w14:paraId="2B145FB6" w14:textId="371116CC" w:rsidR="002B0BE9" w:rsidRPr="004F33DC" w:rsidRDefault="002B0BE9" w:rsidP="002B0BE9">
            <w:pPr>
              <w:pStyle w:val="BodyText"/>
              <w:keepNext/>
              <w:rPr>
                <w:rFonts w:eastAsia="Malgun Gothic"/>
                <w:bCs/>
                <w:lang w:val="en-US" w:eastAsia="ko-KR"/>
              </w:rPr>
            </w:pPr>
            <w:r>
              <w:rPr>
                <w:rFonts w:eastAsia="DengXian"/>
                <w:bCs/>
                <w:lang w:val="en-US"/>
              </w:rPr>
              <w:lastRenderedPageBreak/>
              <w:t>Xiaomi</w:t>
            </w:r>
          </w:p>
        </w:tc>
        <w:tc>
          <w:tcPr>
            <w:tcW w:w="8115" w:type="dxa"/>
          </w:tcPr>
          <w:p w14:paraId="47A8A428" w14:textId="25A46574" w:rsidR="002B0BE9" w:rsidRPr="004F33DC" w:rsidRDefault="002B0BE9" w:rsidP="002B0BE9">
            <w:pPr>
              <w:pStyle w:val="BodyText"/>
              <w:keepNext/>
              <w:rPr>
                <w:rFonts w:eastAsia="Malgun Gothic"/>
                <w:bCs/>
                <w:lang w:val="en-US" w:eastAsia="ko-KR"/>
              </w:rPr>
            </w:pPr>
            <w:r>
              <w:t xml:space="preserve">We don’t think it is appropriate to add to the field description of </w:t>
            </w:r>
            <w:proofErr w:type="spellStart"/>
            <w:r>
              <w:t>si-BroadcastStatus</w:t>
            </w:r>
            <w:proofErr w:type="spellEnd"/>
            <w:r>
              <w:t xml:space="preserve"> as OD-SIB1 does not use that parameter.</w:t>
            </w:r>
          </w:p>
        </w:tc>
      </w:tr>
    </w:tbl>
    <w:p w14:paraId="47D6F561" w14:textId="77777777" w:rsidR="00A32104" w:rsidRDefault="00A32104" w:rsidP="0047508A">
      <w:pPr>
        <w:pStyle w:val="Proposal"/>
        <w:numPr>
          <w:ilvl w:val="0"/>
          <w:numId w:val="0"/>
        </w:numPr>
        <w:overflowPunct/>
        <w:autoSpaceDE/>
        <w:autoSpaceDN/>
        <w:adjustRightInd/>
        <w:ind w:left="1304" w:hanging="1304"/>
        <w:textAlignment w:val="auto"/>
        <w:rPr>
          <w:rFonts w:cs="Arial"/>
        </w:rPr>
      </w:pPr>
    </w:p>
    <w:p w14:paraId="6F0D56A0" w14:textId="0579451E" w:rsidR="00584475" w:rsidRDefault="00584475" w:rsidP="003804ED">
      <w:pPr>
        <w:pStyle w:val="Proposal"/>
        <w:numPr>
          <w:ilvl w:val="0"/>
          <w:numId w:val="0"/>
        </w:numPr>
        <w:overflowPunct/>
        <w:autoSpaceDE/>
        <w:autoSpaceDN/>
        <w:adjustRightInd/>
        <w:textAlignment w:val="auto"/>
        <w:rPr>
          <w:rFonts w:cs="Arial"/>
        </w:rPr>
      </w:pPr>
    </w:p>
    <w:p w14:paraId="314AF218" w14:textId="0E79A313" w:rsidR="003804ED" w:rsidRDefault="003804ED" w:rsidP="004D52ED">
      <w:pPr>
        <w:pStyle w:val="NO"/>
        <w:ind w:left="0" w:firstLine="0"/>
        <w:rPr>
          <w:rFonts w:cs="Arial"/>
          <w:color w:val="000000" w:themeColor="text1"/>
          <w:lang w:val="en-CA"/>
        </w:rPr>
      </w:pPr>
      <w:r>
        <w:rPr>
          <w:rFonts w:cs="Arial"/>
          <w:color w:val="000000" w:themeColor="text1"/>
          <w:lang w:val="en-CA"/>
        </w:rPr>
        <w:t xml:space="preserve">Another attempt to capture the agreement could be to add the following sentence, which is a modified version </w:t>
      </w:r>
      <w:r w:rsidR="00335319">
        <w:rPr>
          <w:rFonts w:cs="Arial"/>
          <w:color w:val="000000" w:themeColor="text1"/>
          <w:lang w:val="en-CA"/>
        </w:rPr>
        <w:t>from</w:t>
      </w:r>
      <w:r>
        <w:rPr>
          <w:rFonts w:cs="Arial"/>
          <w:color w:val="000000" w:themeColor="text1"/>
          <w:lang w:val="en-CA"/>
        </w:rPr>
        <w:t xml:space="preserve"> what LGE suggest:</w:t>
      </w:r>
    </w:p>
    <w:p w14:paraId="4A796B90" w14:textId="77777777" w:rsidR="003804ED" w:rsidRDefault="003804ED" w:rsidP="004D52ED">
      <w:pPr>
        <w:pStyle w:val="NO"/>
        <w:ind w:left="0" w:firstLine="0"/>
        <w:rPr>
          <w:rFonts w:cs="Arial"/>
          <w:color w:val="000000" w:themeColor="text1"/>
          <w:lang w:val="en-CA"/>
        </w:rPr>
      </w:pPr>
    </w:p>
    <w:p w14:paraId="13A42B34" w14:textId="52DE5CA1" w:rsidR="004D52ED" w:rsidRPr="003804ED" w:rsidRDefault="003804ED" w:rsidP="004D52ED">
      <w:pPr>
        <w:pStyle w:val="NO"/>
        <w:ind w:left="0" w:firstLine="0"/>
        <w:rPr>
          <w:rFonts w:cs="Arial"/>
          <w:color w:val="000000" w:themeColor="text1"/>
          <w:lang w:val="en-CA"/>
        </w:rPr>
      </w:pPr>
      <w:r>
        <w:rPr>
          <w:rFonts w:cs="Arial"/>
          <w:color w:val="000000" w:themeColor="text1"/>
          <w:lang w:val="en-CA"/>
        </w:rPr>
        <w:t>“</w:t>
      </w:r>
      <w:r w:rsidR="004D52ED" w:rsidRPr="003804ED">
        <w:rPr>
          <w:rFonts w:cs="Arial"/>
          <w:color w:val="000000" w:themeColor="text1"/>
          <w:lang w:val="en-CA"/>
        </w:rPr>
        <w:t xml:space="preserve">The UE in RRC_CONNECTED considers the </w:t>
      </w:r>
      <w:proofErr w:type="spellStart"/>
      <w:r w:rsidR="004D52ED" w:rsidRPr="003804ED">
        <w:rPr>
          <w:rFonts w:cs="Arial"/>
          <w:color w:val="000000" w:themeColor="text1"/>
          <w:lang w:val="en-CA"/>
        </w:rPr>
        <w:t>si-BroadcastStatus</w:t>
      </w:r>
      <w:proofErr w:type="spellEnd"/>
      <w:r w:rsidR="004D52ED" w:rsidRPr="003804ED">
        <w:rPr>
          <w:rFonts w:cs="Arial"/>
          <w:color w:val="000000" w:themeColor="text1"/>
          <w:lang w:val="en-CA"/>
        </w:rPr>
        <w:t xml:space="preserve"> </w:t>
      </w:r>
      <w:r w:rsidR="004D52ED" w:rsidRPr="003804ED">
        <w:rPr>
          <w:rFonts w:cs="Arial" w:hint="eastAsia"/>
          <w:color w:val="000000" w:themeColor="text1"/>
          <w:lang w:val="en-CA"/>
        </w:rPr>
        <w:t xml:space="preserve">in the </w:t>
      </w:r>
      <w:r w:rsidR="004D52ED" w:rsidRPr="003804ED">
        <w:rPr>
          <w:rFonts w:cs="Arial"/>
          <w:color w:val="000000" w:themeColor="text1"/>
          <w:lang w:val="en-CA"/>
        </w:rPr>
        <w:t xml:space="preserve">stored SIB1 </w:t>
      </w:r>
      <w:r w:rsidR="00477ABE">
        <w:rPr>
          <w:rFonts w:cs="Arial"/>
          <w:color w:val="000000" w:themeColor="text1"/>
          <w:lang w:val="en-CA"/>
        </w:rPr>
        <w:t>a</w:t>
      </w:r>
      <w:r w:rsidR="004D52ED" w:rsidRPr="003804ED">
        <w:rPr>
          <w:rFonts w:cs="Arial" w:hint="eastAsia"/>
          <w:color w:val="000000" w:themeColor="text1"/>
          <w:lang w:val="en-CA"/>
        </w:rPr>
        <w:t xml:space="preserve">s </w:t>
      </w:r>
      <w:proofErr w:type="gramStart"/>
      <w:r w:rsidR="004D52ED" w:rsidRPr="003804ED">
        <w:rPr>
          <w:rFonts w:cs="Arial" w:hint="eastAsia"/>
          <w:color w:val="000000" w:themeColor="text1"/>
          <w:lang w:val="en-CA"/>
        </w:rPr>
        <w:t>up-to-date</w:t>
      </w:r>
      <w:proofErr w:type="gramEnd"/>
      <w:r w:rsidR="00FB5078">
        <w:rPr>
          <w:rFonts w:cs="Arial"/>
          <w:color w:val="000000" w:themeColor="text1"/>
          <w:lang w:val="en-CA"/>
        </w:rPr>
        <w:t xml:space="preserve"> when served by a cell</w:t>
      </w:r>
      <w:r w:rsidR="006F4550" w:rsidRPr="006F4550">
        <w:t xml:space="preserve"> </w:t>
      </w:r>
      <w:r w:rsidR="006F4550" w:rsidRPr="006F4550">
        <w:rPr>
          <w:rFonts w:cs="Arial"/>
          <w:color w:val="000000" w:themeColor="text1"/>
          <w:lang w:val="en-CA"/>
        </w:rPr>
        <w:t>with K_SSB &gt; 23 for FR1 and K_SSB &gt;11 for FR2 if it is transmitted on sync raster</w:t>
      </w:r>
      <w:r w:rsidR="006F4550">
        <w:rPr>
          <w:rFonts w:cs="Arial"/>
          <w:color w:val="000000" w:themeColor="text1"/>
          <w:lang w:val="en-CA"/>
        </w:rPr>
        <w:t>”</w:t>
      </w:r>
    </w:p>
    <w:p w14:paraId="73AF7BA9" w14:textId="77777777" w:rsidR="00DA5FA5" w:rsidRDefault="00DA5FA5" w:rsidP="00DA5FA5">
      <w:pPr>
        <w:jc w:val="both"/>
        <w:rPr>
          <w:rFonts w:ascii="Arial" w:hAnsi="Arial" w:cs="Arial"/>
          <w:lang w:val="en-US"/>
        </w:rPr>
      </w:pPr>
    </w:p>
    <w:p w14:paraId="2E27F3D6" w14:textId="38C7266A" w:rsidR="00DA5FA5" w:rsidRPr="00AE3FCD" w:rsidRDefault="006F4550" w:rsidP="00DA5FA5">
      <w:pPr>
        <w:pStyle w:val="Proposal"/>
        <w:tabs>
          <w:tab w:val="clear" w:pos="1304"/>
        </w:tabs>
        <w:overflowPunct/>
        <w:autoSpaceDE/>
        <w:autoSpaceDN/>
        <w:adjustRightInd/>
        <w:ind w:left="1699" w:hanging="1699"/>
        <w:textAlignment w:val="auto"/>
        <w:rPr>
          <w:rFonts w:cs="Arial"/>
        </w:rPr>
      </w:pPr>
      <w:bookmarkStart w:id="1" w:name="_Toc206146590"/>
      <w:r>
        <w:t xml:space="preserve">Add </w:t>
      </w:r>
      <w:r w:rsidRPr="006F4550">
        <w:t xml:space="preserve">“The UE in RRC_CONNECTED considers the </w:t>
      </w:r>
      <w:proofErr w:type="spellStart"/>
      <w:r w:rsidRPr="006F4550">
        <w:t>si-BroadcastStatus</w:t>
      </w:r>
      <w:proofErr w:type="spellEnd"/>
      <w:r w:rsidRPr="006F4550">
        <w:t xml:space="preserve"> in the stored SIB1 </w:t>
      </w:r>
      <w:r w:rsidR="00570728">
        <w:t>a</w:t>
      </w:r>
      <w:r w:rsidRPr="006F4550">
        <w:t xml:space="preserve">s </w:t>
      </w:r>
      <w:proofErr w:type="gramStart"/>
      <w:r w:rsidRPr="006F4550">
        <w:t>up-to-date</w:t>
      </w:r>
      <w:proofErr w:type="gramEnd"/>
      <w:r w:rsidRPr="006F4550">
        <w:t xml:space="preserve"> when served by a cell with K_SSB &gt; 23 for FR1 and K_SSB &gt;11 for FR2 if it is transmitted on sync raster”</w:t>
      </w:r>
      <w:r>
        <w:t xml:space="preserve"> in the field description </w:t>
      </w:r>
      <w:proofErr w:type="gramStart"/>
      <w:r>
        <w:t xml:space="preserve">of </w:t>
      </w:r>
      <w:r w:rsidR="00DA5FA5">
        <w:t xml:space="preserve"> </w:t>
      </w:r>
      <w:proofErr w:type="spellStart"/>
      <w:r w:rsidRPr="006F4550">
        <w:t>si</w:t>
      </w:r>
      <w:proofErr w:type="gramEnd"/>
      <w:r w:rsidRPr="006F4550">
        <w:t>-BroadcastStatus</w:t>
      </w:r>
      <w:bookmarkEnd w:id="1"/>
      <w:proofErr w:type="spellEnd"/>
    </w:p>
    <w:p w14:paraId="1B4F7D44" w14:textId="77777777" w:rsidR="002344E8" w:rsidRDefault="002344E8" w:rsidP="0047508A">
      <w:pPr>
        <w:pStyle w:val="Proposal"/>
        <w:numPr>
          <w:ilvl w:val="0"/>
          <w:numId w:val="0"/>
        </w:numPr>
        <w:overflowPunct/>
        <w:autoSpaceDE/>
        <w:autoSpaceDN/>
        <w:adjustRightInd/>
        <w:ind w:left="1304" w:hanging="1304"/>
        <w:textAlignment w:val="auto"/>
        <w:rPr>
          <w:rFonts w:cs="Arial"/>
        </w:rPr>
      </w:pPr>
    </w:p>
    <w:p w14:paraId="6770E00D" w14:textId="77777777" w:rsidR="002344E8" w:rsidRDefault="002344E8" w:rsidP="0047508A">
      <w:pPr>
        <w:pStyle w:val="Proposal"/>
        <w:numPr>
          <w:ilvl w:val="0"/>
          <w:numId w:val="0"/>
        </w:numPr>
        <w:overflowPunct/>
        <w:autoSpaceDE/>
        <w:autoSpaceDN/>
        <w:adjustRightInd/>
        <w:ind w:left="1304" w:hanging="1304"/>
        <w:textAlignment w:val="auto"/>
        <w:rPr>
          <w:rFonts w:cs="Arial"/>
        </w:rPr>
      </w:pPr>
    </w:p>
    <w:p w14:paraId="7E815AD5" w14:textId="68938D31" w:rsidR="00584475" w:rsidRDefault="00584475" w:rsidP="00584475">
      <w:pPr>
        <w:pStyle w:val="Heading2"/>
      </w:pPr>
      <w:r>
        <w:t>2.2 Vivo002</w:t>
      </w:r>
      <w:r w:rsidR="003D0A15">
        <w:t xml:space="preserve"> UE checking if SIB1 is broadcasted before sending a request</w:t>
      </w:r>
    </w:p>
    <w:p w14:paraId="7672A030" w14:textId="77777777" w:rsidR="00584475" w:rsidRDefault="00584475" w:rsidP="0047508A">
      <w:pPr>
        <w:pStyle w:val="Proposal"/>
        <w:numPr>
          <w:ilvl w:val="0"/>
          <w:numId w:val="0"/>
        </w:numPr>
        <w:overflowPunct/>
        <w:autoSpaceDE/>
        <w:autoSpaceDN/>
        <w:adjustRightInd/>
        <w:ind w:left="1304" w:hanging="1304"/>
        <w:textAlignment w:val="auto"/>
        <w:rPr>
          <w:rFonts w:cs="Arial"/>
        </w:rPr>
      </w:pPr>
    </w:p>
    <w:p w14:paraId="4991D52B" w14:textId="1498DE96" w:rsidR="001D352E" w:rsidRPr="00DA5FA5" w:rsidRDefault="001D352E" w:rsidP="00DA5FA5">
      <w:pPr>
        <w:pStyle w:val="NO"/>
        <w:ind w:left="0" w:firstLine="0"/>
        <w:rPr>
          <w:rFonts w:cs="Arial"/>
          <w:color w:val="000000" w:themeColor="text1"/>
          <w:lang w:val="en-CA"/>
        </w:rPr>
      </w:pPr>
      <w:r w:rsidRPr="00DA5FA5">
        <w:rPr>
          <w:rFonts w:cs="Arial"/>
          <w:color w:val="000000" w:themeColor="text1"/>
          <w:lang w:val="en-CA"/>
        </w:rPr>
        <w:t>The</w:t>
      </w:r>
      <w:r w:rsidR="008E19AA" w:rsidRPr="00DA5FA5">
        <w:rPr>
          <w:rFonts w:cs="Arial"/>
          <w:color w:val="000000" w:themeColor="text1"/>
          <w:lang w:val="en-CA"/>
        </w:rPr>
        <w:t xml:space="preserve"> issue raised by Vivo and related discussion reads as:</w:t>
      </w:r>
    </w:p>
    <w:p w14:paraId="70C32E14" w14:textId="77777777" w:rsidR="008E19AA" w:rsidRDefault="008E19AA" w:rsidP="008E19AA">
      <w:pPr>
        <w:pStyle w:val="Proposal"/>
        <w:numPr>
          <w:ilvl w:val="0"/>
          <w:numId w:val="0"/>
        </w:numPr>
        <w:overflowPunct/>
        <w:autoSpaceDE/>
        <w:autoSpaceDN/>
        <w:adjustRightInd/>
        <w:ind w:left="1304" w:hanging="1304"/>
        <w:textAlignment w:val="auto"/>
        <w:rPr>
          <w:rFonts w:cs="Arial"/>
          <w:b w:val="0"/>
          <w:bCs w:val="0"/>
        </w:rPr>
      </w:pP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8E19AA" w:rsidRPr="00401D5D" w14:paraId="43F40BB3" w14:textId="77777777" w:rsidTr="00C33BD7">
        <w:trPr>
          <w:trHeight w:val="127"/>
        </w:trPr>
        <w:tc>
          <w:tcPr>
            <w:tcW w:w="10201" w:type="dxa"/>
          </w:tcPr>
          <w:p w14:paraId="7C51B49F" w14:textId="77777777" w:rsidR="008E19AA" w:rsidRDefault="008E19AA" w:rsidP="009D0259">
            <w:pPr>
              <w:pStyle w:val="BodyText"/>
              <w:keepNext/>
              <w:rPr>
                <w:rFonts w:eastAsia="MS Mincho"/>
                <w:i/>
              </w:rPr>
            </w:pPr>
            <w:bookmarkStart w:id="2" w:name="_Toc193462478"/>
            <w:bookmarkStart w:id="3" w:name="_Toc193451214"/>
            <w:bookmarkStart w:id="4" w:name="_Toc193445409"/>
            <w:bookmarkStart w:id="5" w:name="_Toc60776710"/>
            <w:r>
              <w:rPr>
                <w:rFonts w:eastAsia="MS Mincho"/>
              </w:rPr>
              <w:t>5.2.2.3.1</w:t>
            </w:r>
            <w:r>
              <w:rPr>
                <w:rFonts w:eastAsia="MS Mincho"/>
              </w:rPr>
              <w:tab/>
              <w:t xml:space="preserve">Acquisition of </w:t>
            </w:r>
            <w:r>
              <w:rPr>
                <w:rFonts w:eastAsia="MS Mincho"/>
                <w:i/>
              </w:rPr>
              <w:t>MIB</w:t>
            </w:r>
            <w:r>
              <w:rPr>
                <w:rFonts w:eastAsia="MS Mincho"/>
              </w:rPr>
              <w:t xml:space="preserve"> and </w:t>
            </w:r>
            <w:r>
              <w:rPr>
                <w:rFonts w:eastAsia="MS Mincho"/>
                <w:i/>
              </w:rPr>
              <w:t>SIB1</w:t>
            </w:r>
            <w:bookmarkEnd w:id="2"/>
            <w:bookmarkEnd w:id="3"/>
            <w:bookmarkEnd w:id="4"/>
            <w:bookmarkEnd w:id="5"/>
          </w:p>
          <w:p w14:paraId="658B217C" w14:textId="77777777" w:rsidR="008E19AA" w:rsidRDefault="008E19AA" w:rsidP="009D0259">
            <w:pPr>
              <w:pStyle w:val="B2"/>
            </w:pPr>
            <w:r>
              <w:t>2&gt;</w:t>
            </w:r>
            <w:r>
              <w:tab/>
              <w:t xml:space="preserve">else if </w:t>
            </w:r>
            <w:r>
              <w:rPr>
                <w:i/>
              </w:rPr>
              <w:t>SIB1</w:t>
            </w:r>
            <w:r>
              <w:t xml:space="preserve"> acquisition is required for the UE and </w:t>
            </w:r>
            <w:proofErr w:type="spellStart"/>
            <w:r>
              <w:rPr>
                <w:i/>
              </w:rPr>
              <w:t>ssb-SubcarrierOffset</w:t>
            </w:r>
            <w:proofErr w:type="spellEnd"/>
            <w:r>
              <w:t xml:space="preserve"> indicates that </w:t>
            </w:r>
            <w:r>
              <w:rPr>
                <w:i/>
              </w:rPr>
              <w:t>SIB1</w:t>
            </w:r>
            <w:r>
              <w:t xml:space="preserve"> is not scheduled in the cell:</w:t>
            </w:r>
          </w:p>
          <w:p w14:paraId="25907747" w14:textId="77777777" w:rsidR="008E19AA" w:rsidRPr="00501AAA" w:rsidRDefault="008E19AA" w:rsidP="009D0259">
            <w:pPr>
              <w:pStyle w:val="B3"/>
              <w:rPr>
                <w:highlight w:val="yellow"/>
              </w:rPr>
            </w:pPr>
            <w:r w:rsidRPr="00501AAA">
              <w:rPr>
                <w:highlight w:val="yellow"/>
              </w:rPr>
              <w:t>3&gt;</w:t>
            </w:r>
            <w:r w:rsidRPr="00501AAA">
              <w:rPr>
                <w:highlight w:val="yellow"/>
              </w:rPr>
              <w:tab/>
              <w:t xml:space="preserve">if the UE has a stored valid version of </w:t>
            </w:r>
            <w:r w:rsidRPr="00501AAA">
              <w:rPr>
                <w:i/>
                <w:iCs/>
                <w:highlight w:val="yellow"/>
              </w:rPr>
              <w:t>od-SIB1-Config</w:t>
            </w:r>
            <w:r w:rsidRPr="00501AAA">
              <w:rPr>
                <w:highlight w:val="yellow"/>
              </w:rPr>
              <w:t xml:space="preserve"> for this cell:</w:t>
            </w:r>
          </w:p>
          <w:p w14:paraId="323CA17B" w14:textId="77777777" w:rsidR="008E19AA" w:rsidRPr="00501AAA" w:rsidRDefault="008E19AA" w:rsidP="009D0259">
            <w:pPr>
              <w:pStyle w:val="B2"/>
              <w:ind w:left="1134" w:firstLine="1"/>
              <w:rPr>
                <w:highlight w:val="yellow"/>
              </w:rPr>
            </w:pPr>
            <w:r w:rsidRPr="00501AAA">
              <w:rPr>
                <w:highlight w:val="yellow"/>
              </w:rPr>
              <w:t>4&gt;</w:t>
            </w:r>
            <w:r w:rsidRPr="00501AAA">
              <w:rPr>
                <w:highlight w:val="yellow"/>
              </w:rPr>
              <w:tab/>
              <w:t>if the UE is in RRC_IDLE or in RRC_INACTIVE; or</w:t>
            </w:r>
          </w:p>
          <w:p w14:paraId="5B0BB87C" w14:textId="77777777" w:rsidR="008E19AA" w:rsidRPr="00501AAA" w:rsidRDefault="008E19AA" w:rsidP="009D0259">
            <w:pPr>
              <w:pStyle w:val="B2"/>
              <w:ind w:left="1134" w:firstLine="1"/>
              <w:rPr>
                <w:highlight w:val="yellow"/>
              </w:rPr>
            </w:pPr>
            <w:r w:rsidRPr="00501AAA">
              <w:rPr>
                <w:highlight w:val="yellow"/>
              </w:rPr>
              <w:t>4&gt;</w:t>
            </w:r>
            <w:r w:rsidRPr="00501AAA">
              <w:rPr>
                <w:highlight w:val="yellow"/>
              </w:rPr>
              <w:tab/>
              <w:t>if the UE is in RRC_CONNECTED while T311 is running:</w:t>
            </w:r>
          </w:p>
          <w:p w14:paraId="6BB14DDA" w14:textId="77777777" w:rsidR="008E19AA" w:rsidRDefault="008E19AA" w:rsidP="009D0259">
            <w:pPr>
              <w:pStyle w:val="B5"/>
              <w:ind w:left="1600" w:hanging="400"/>
            </w:pPr>
            <w:r w:rsidRPr="00501AAA">
              <w:rPr>
                <w:highlight w:val="yellow"/>
              </w:rPr>
              <w:t>5&gt;</w:t>
            </w:r>
            <w:r w:rsidRPr="00501AAA">
              <w:rPr>
                <w:highlight w:val="yellow"/>
              </w:rPr>
              <w:tab/>
              <w:t>perform the actions as specified in clause 5.2.2.3.</w:t>
            </w:r>
            <w:proofErr w:type="gramStart"/>
            <w:r w:rsidRPr="00501AAA">
              <w:rPr>
                <w:highlight w:val="yellow"/>
              </w:rPr>
              <w:t>3x;</w:t>
            </w:r>
            <w:proofErr w:type="gramEnd"/>
          </w:p>
          <w:p w14:paraId="0C04981D" w14:textId="77777777" w:rsidR="008E19AA" w:rsidRDefault="008E19AA" w:rsidP="009D0259">
            <w:pPr>
              <w:pStyle w:val="B3"/>
            </w:pPr>
            <w:r>
              <w:t>3&gt;</w:t>
            </w:r>
            <w:r>
              <w:tab/>
              <w:t>else:</w:t>
            </w:r>
          </w:p>
          <w:p w14:paraId="274C4403" w14:textId="77777777" w:rsidR="008E19AA" w:rsidRDefault="008E19AA" w:rsidP="009D0259">
            <w:pPr>
              <w:pStyle w:val="B4"/>
            </w:pPr>
            <w:r>
              <w:t>4&gt;</w:t>
            </w:r>
            <w:r>
              <w:tab/>
              <w:t>perform the actions as specified in clause 5.2.2.5.</w:t>
            </w:r>
          </w:p>
          <w:p w14:paraId="33D9F8C3" w14:textId="77777777" w:rsidR="008E19AA" w:rsidRDefault="008E19AA" w:rsidP="009D0259">
            <w:pPr>
              <w:pStyle w:val="NO"/>
              <w:ind w:left="1200" w:hanging="400"/>
            </w:pPr>
            <w:r>
              <w:t>NOTE 1:</w:t>
            </w:r>
            <w:r>
              <w:tab/>
              <w:t xml:space="preserve">The UE in RRC_CONNECTED is only required to acquire broadcasted </w:t>
            </w:r>
            <w:r>
              <w:rPr>
                <w:i/>
              </w:rPr>
              <w:t>SIB1</w:t>
            </w:r>
            <w:r>
              <w:t xml:space="preserve"> if the UE can acquire it without disrupting unicast or MBS multicast data reception, i.e., the broadcast and unicast/MBS multicast beams are quasi co-located. The UE in RRC_INACTIVE state while T319a is running, is only required to acquire broadcasted </w:t>
            </w:r>
            <w:r>
              <w:rPr>
                <w:i/>
                <w:iCs/>
              </w:rPr>
              <w:t>SIB1</w:t>
            </w:r>
            <w:r>
              <w:t xml:space="preserve"> and </w:t>
            </w:r>
            <w:r>
              <w:rPr>
                <w:i/>
                <w:iCs/>
              </w:rPr>
              <w:t>MIB</w:t>
            </w:r>
            <w:r>
              <w:t xml:space="preserve"> if the UE can acquire them without disrupting unicast data reception, i.e. the broadcast and unicast beams are quasi co-located.</w:t>
            </w:r>
          </w:p>
          <w:p w14:paraId="4C292A3B" w14:textId="77777777" w:rsidR="008E19AA" w:rsidRDefault="008E19AA" w:rsidP="009D0259">
            <w:pPr>
              <w:pStyle w:val="NO"/>
              <w:ind w:left="1200" w:hanging="400"/>
            </w:pPr>
            <w:r>
              <w:t>NOTE 2:</w:t>
            </w:r>
            <w:r>
              <w:tab/>
              <w:t xml:space="preserve">UE in RRC_INACTIVE that does not support </w:t>
            </w:r>
            <w:r>
              <w:rPr>
                <w:i/>
                <w:iCs/>
              </w:rPr>
              <w:t>inactiveStateNTN-r17</w:t>
            </w:r>
            <w:r>
              <w:t xml:space="preserve"> enters RRC_IDLE upon cell reselection between TN cell and NTN </w:t>
            </w:r>
            <w:proofErr w:type="gramStart"/>
            <w:r>
              <w:t>cell, and</w:t>
            </w:r>
            <w:proofErr w:type="gramEnd"/>
            <w:r>
              <w:t xml:space="preserve"> initiates the NAS signalling connection recovery (see TS 24.501 [23]).</w:t>
            </w:r>
          </w:p>
          <w:p w14:paraId="6245E7A8" w14:textId="77777777" w:rsidR="008E19AA" w:rsidRDefault="008E19AA" w:rsidP="009D0259">
            <w:pPr>
              <w:pStyle w:val="NO"/>
              <w:ind w:left="1200" w:hanging="400"/>
            </w:pPr>
            <w:r w:rsidRPr="00501AAA">
              <w:rPr>
                <w:highlight w:val="yellow"/>
              </w:rPr>
              <w:lastRenderedPageBreak/>
              <w:t>NOTE x:</w:t>
            </w:r>
            <w:r w:rsidRPr="00501AAA">
              <w:rPr>
                <w:highlight w:val="yellow"/>
              </w:rPr>
              <w:tab/>
              <w:t>It is up to UE’s implementation to check if SIB1 is currently being broadcasted for that cell before triggering OD-SIB1 request procedure of that cell.</w:t>
            </w:r>
          </w:p>
          <w:p w14:paraId="2ED50A26" w14:textId="77777777" w:rsidR="008E19AA" w:rsidRDefault="008E19AA" w:rsidP="009D0259">
            <w:pPr>
              <w:pStyle w:val="BodyText"/>
              <w:keepNext/>
              <w:rPr>
                <w:rFonts w:eastAsia="DengXian"/>
                <w:b/>
              </w:rPr>
            </w:pPr>
          </w:p>
          <w:p w14:paraId="3DF31FC8" w14:textId="77777777" w:rsidR="008E19AA" w:rsidRDefault="008E19AA" w:rsidP="009D0259">
            <w:pPr>
              <w:pStyle w:val="BodyText"/>
              <w:keepNext/>
              <w:rPr>
                <w:rFonts w:eastAsia="DengXian"/>
                <w:color w:val="4472C4" w:themeColor="accent1"/>
              </w:rPr>
            </w:pPr>
            <w:r w:rsidRPr="00501AAA">
              <w:rPr>
                <w:rFonts w:eastAsia="DengXian"/>
                <w:color w:val="4472C4" w:themeColor="accent1"/>
              </w:rPr>
              <w:t>[comment]</w:t>
            </w:r>
            <w:r>
              <w:rPr>
                <w:rFonts w:eastAsia="DengXian"/>
                <w:color w:val="4472C4" w:themeColor="accent1"/>
              </w:rPr>
              <w:t xml:space="preserve"> During last meeting, at offline </w:t>
            </w:r>
            <w:proofErr w:type="gramStart"/>
            <w:r>
              <w:rPr>
                <w:rFonts w:eastAsia="DengXian"/>
                <w:color w:val="4472C4" w:themeColor="accent1"/>
              </w:rPr>
              <w:t xml:space="preserve">session </w:t>
            </w:r>
            <w:r>
              <w:t xml:space="preserve"> </w:t>
            </w:r>
            <w:r w:rsidRPr="00501AAA">
              <w:rPr>
                <w:rFonts w:eastAsia="DengXian"/>
                <w:color w:val="4472C4" w:themeColor="accent1"/>
              </w:rPr>
              <w:t>[</w:t>
            </w:r>
            <w:proofErr w:type="gramEnd"/>
            <w:r w:rsidRPr="00501AAA">
              <w:rPr>
                <w:rFonts w:eastAsia="DengXian"/>
                <w:color w:val="4472C4" w:themeColor="accent1"/>
              </w:rPr>
              <w:t>AT130][</w:t>
            </w:r>
            <w:proofErr w:type="gramStart"/>
            <w:r w:rsidRPr="00501AAA">
              <w:rPr>
                <w:rFonts w:eastAsia="DengXian"/>
                <w:color w:val="4472C4" w:themeColor="accent1"/>
              </w:rPr>
              <w:t>104][</w:t>
            </w:r>
            <w:proofErr w:type="gramEnd"/>
            <w:r w:rsidRPr="00501AAA">
              <w:rPr>
                <w:rFonts w:eastAsia="DengXian"/>
                <w:color w:val="4472C4" w:themeColor="accent1"/>
              </w:rPr>
              <w:t>NES] (Ericsson</w:t>
            </w:r>
            <w:proofErr w:type="gramStart"/>
            <w:r w:rsidRPr="00501AAA">
              <w:rPr>
                <w:rFonts w:eastAsia="DengXian"/>
                <w:color w:val="4472C4" w:themeColor="accent1"/>
              </w:rPr>
              <w:t>)</w:t>
            </w:r>
            <w:r>
              <w:rPr>
                <w:rFonts w:eastAsia="DengXian"/>
                <w:color w:val="4472C4" w:themeColor="accent1"/>
              </w:rPr>
              <w:t xml:space="preserve">, </w:t>
            </w:r>
            <w:r>
              <w:t xml:space="preserve"> </w:t>
            </w:r>
            <w:r w:rsidRPr="00F13A3D">
              <w:rPr>
                <w:rFonts w:eastAsia="DengXian"/>
                <w:color w:val="4472C4" w:themeColor="accent1"/>
              </w:rPr>
              <w:t>P</w:t>
            </w:r>
            <w:proofErr w:type="gramEnd"/>
            <w:r w:rsidRPr="00F13A3D">
              <w:rPr>
                <w:rFonts w:eastAsia="DengXian"/>
                <w:color w:val="4472C4" w:themeColor="accent1"/>
              </w:rPr>
              <w:t>6 in R2-2504037</w:t>
            </w:r>
            <w:r>
              <w:rPr>
                <w:rFonts w:eastAsia="DengXian"/>
                <w:color w:val="4472C4" w:themeColor="accent1"/>
              </w:rPr>
              <w:t xml:space="preserve"> about the UE </w:t>
            </w:r>
            <w:proofErr w:type="spellStart"/>
            <w:r>
              <w:rPr>
                <w:rFonts w:eastAsia="DengXian"/>
                <w:color w:val="4472C4" w:themeColor="accent1"/>
              </w:rPr>
              <w:t>behavior</w:t>
            </w:r>
            <w:proofErr w:type="spellEnd"/>
            <w:r>
              <w:rPr>
                <w:rFonts w:eastAsia="DengXian"/>
                <w:color w:val="4472C4" w:themeColor="accent1"/>
              </w:rPr>
              <w:t xml:space="preserve"> after receiving SI change </w:t>
            </w:r>
            <w:proofErr w:type="spellStart"/>
            <w:r>
              <w:rPr>
                <w:rFonts w:eastAsia="DengXian"/>
                <w:color w:val="4472C4" w:themeColor="accent1"/>
              </w:rPr>
              <w:t>notifcation</w:t>
            </w:r>
            <w:proofErr w:type="spellEnd"/>
            <w:r>
              <w:rPr>
                <w:rFonts w:eastAsia="DengXian"/>
                <w:color w:val="4472C4" w:themeColor="accent1"/>
              </w:rPr>
              <w:t xml:space="preserve"> was discussed. Rapporteur responded that a condition was added to address the issue:</w:t>
            </w:r>
          </w:p>
          <w:p w14:paraId="33171C8A" w14:textId="77777777" w:rsidR="008E19AA" w:rsidRDefault="008E19AA" w:rsidP="009D0259">
            <w:pPr>
              <w:pStyle w:val="BodyText"/>
              <w:keepNext/>
              <w:rPr>
                <w:rFonts w:eastAsia="DengXian"/>
              </w:rPr>
            </w:pPr>
            <w:r w:rsidRPr="00E12873">
              <w:rPr>
                <w:rFonts w:eastAsia="DengXian"/>
                <w:highlight w:val="green"/>
              </w:rPr>
              <w:t>5</w:t>
            </w:r>
            <w:r w:rsidRPr="00E12873">
              <w:rPr>
                <w:rFonts w:eastAsia="DengXian" w:hint="eastAsia"/>
                <w:highlight w:val="green"/>
              </w:rPr>
              <w:t>&gt;</w:t>
            </w:r>
            <w:r w:rsidRPr="00E12873">
              <w:rPr>
                <w:rFonts w:eastAsia="DengXian"/>
                <w:highlight w:val="green"/>
              </w:rPr>
              <w:t xml:space="preserve"> if SIB1 is not broadcasted</w:t>
            </w:r>
          </w:p>
          <w:p w14:paraId="18AEAEA8" w14:textId="77777777" w:rsidR="008E19AA" w:rsidRDefault="008E19AA" w:rsidP="009D0259">
            <w:pPr>
              <w:pStyle w:val="BodyText"/>
              <w:keepNext/>
              <w:rPr>
                <w:rFonts w:eastAsia="DengXian"/>
              </w:rPr>
            </w:pPr>
            <w:r>
              <w:rPr>
                <w:rFonts w:eastAsia="DengXian"/>
              </w:rPr>
              <w:t xml:space="preserve">  6&gt; </w:t>
            </w:r>
            <w:r w:rsidRPr="00E12873">
              <w:rPr>
                <w:rFonts w:eastAsia="DengXian"/>
              </w:rPr>
              <w:t>perform the actions as specified in clause 5.2.2.3.</w:t>
            </w:r>
            <w:proofErr w:type="gramStart"/>
            <w:r w:rsidRPr="00E12873">
              <w:rPr>
                <w:rFonts w:eastAsia="DengXian"/>
              </w:rPr>
              <w:t>3x;</w:t>
            </w:r>
            <w:proofErr w:type="gramEnd"/>
          </w:p>
          <w:p w14:paraId="006F1251" w14:textId="77777777" w:rsidR="008E19AA" w:rsidRDefault="008E19AA" w:rsidP="009D0259">
            <w:pPr>
              <w:pStyle w:val="BodyText"/>
              <w:keepNext/>
              <w:rPr>
                <w:rFonts w:eastAsia="DengXian"/>
                <w:color w:val="4472C4" w:themeColor="accent1"/>
              </w:rPr>
            </w:pPr>
            <w:r>
              <w:rPr>
                <w:rFonts w:eastAsia="DengXian"/>
                <w:color w:val="4472C4" w:themeColor="accent1"/>
              </w:rPr>
              <w:t>And therefore, a</w:t>
            </w:r>
            <w:r w:rsidRPr="00E12873">
              <w:rPr>
                <w:rFonts w:eastAsia="DengXian"/>
                <w:color w:val="4472C4" w:themeColor="accent1"/>
              </w:rPr>
              <w:t xml:space="preserve">t the Comeback session, </w:t>
            </w:r>
            <w:r>
              <w:rPr>
                <w:rFonts w:eastAsia="DengXian"/>
                <w:color w:val="4472C4" w:themeColor="accent1"/>
              </w:rPr>
              <w:t>it was first agreed that:</w:t>
            </w:r>
          </w:p>
          <w:tbl>
            <w:tblPr>
              <w:tblStyle w:val="TableGrid"/>
              <w:tblW w:w="0" w:type="auto"/>
              <w:tblLook w:val="04A0" w:firstRow="1" w:lastRow="0" w:firstColumn="1" w:lastColumn="0" w:noHBand="0" w:noVBand="1"/>
            </w:tblPr>
            <w:tblGrid>
              <w:gridCol w:w="9975"/>
            </w:tblGrid>
            <w:tr w:rsidR="008E19AA" w14:paraId="66420911" w14:textId="77777777" w:rsidTr="009D0259">
              <w:tc>
                <w:tcPr>
                  <w:tcW w:w="11360" w:type="dxa"/>
                </w:tcPr>
                <w:p w14:paraId="401E5224" w14:textId="77777777" w:rsidR="008E19AA" w:rsidRDefault="008E19AA" w:rsidP="000F767A">
                  <w:pPr>
                    <w:pStyle w:val="BodyText"/>
                    <w:keepNext/>
                    <w:framePr w:hSpace="180" w:wrap="around" w:vAnchor="text" w:hAnchor="text" w:y="1"/>
                    <w:suppressOverlap/>
                    <w:rPr>
                      <w:rFonts w:eastAsia="DengXian"/>
                      <w:color w:val="4472C4" w:themeColor="accent1"/>
                    </w:rPr>
                  </w:pPr>
                  <w:r>
                    <w:t>Keep RRC CR as it is for the short message and UE behaviour.</w:t>
                  </w:r>
                </w:p>
              </w:tc>
            </w:tr>
          </w:tbl>
          <w:p w14:paraId="0E62BC40" w14:textId="77777777" w:rsidR="008E19AA" w:rsidRDefault="008E19AA" w:rsidP="009D0259">
            <w:pPr>
              <w:pStyle w:val="BodyText"/>
              <w:keepNext/>
              <w:rPr>
                <w:rFonts w:eastAsia="DengXian"/>
                <w:color w:val="4472C4" w:themeColor="accent1"/>
              </w:rPr>
            </w:pPr>
            <w:r>
              <w:rPr>
                <w:rFonts w:eastAsia="DengXian"/>
                <w:color w:val="4472C4" w:themeColor="accent1"/>
              </w:rPr>
              <w:t>Then, it is commented that the high-lighted part mandates the UEs to check whether SIB1 is broadcasting before requesting OD-SIB1 (not the case upon receiving SI change notification), which is against the RAN1 agreement that it is up to the UE’s implementation to check if SIB1 is broadcasting. Thus, the high-lighted part was removed, and instead the NOTE x is added.</w:t>
            </w:r>
          </w:p>
          <w:p w14:paraId="7CDCAC60" w14:textId="77777777" w:rsidR="008E19AA" w:rsidRPr="00E12873" w:rsidRDefault="008E19AA" w:rsidP="009D0259">
            <w:pPr>
              <w:pStyle w:val="BodyText"/>
              <w:keepNext/>
              <w:rPr>
                <w:rFonts w:eastAsia="DengXian"/>
                <w:color w:val="4472C4" w:themeColor="accent1"/>
              </w:rPr>
            </w:pPr>
            <w:r w:rsidRPr="00E12873">
              <w:rPr>
                <w:rFonts w:eastAsia="DengXian"/>
                <w:color w:val="4472C4" w:themeColor="accent1"/>
              </w:rPr>
              <w:t>However, RAN2#126 agrees that:</w:t>
            </w:r>
          </w:p>
          <w:tbl>
            <w:tblPr>
              <w:tblStyle w:val="TableGrid"/>
              <w:tblW w:w="0" w:type="auto"/>
              <w:tblLook w:val="04A0" w:firstRow="1" w:lastRow="0" w:firstColumn="1" w:lastColumn="0" w:noHBand="0" w:noVBand="1"/>
            </w:tblPr>
            <w:tblGrid>
              <w:gridCol w:w="9975"/>
            </w:tblGrid>
            <w:tr w:rsidR="008E19AA" w14:paraId="4E91C164" w14:textId="77777777" w:rsidTr="009D0259">
              <w:tc>
                <w:tcPr>
                  <w:tcW w:w="11360" w:type="dxa"/>
                </w:tcPr>
                <w:p w14:paraId="38CDE9DE" w14:textId="77777777" w:rsidR="008E19AA" w:rsidRPr="00E12873" w:rsidRDefault="008E19AA" w:rsidP="000F767A">
                  <w:pPr>
                    <w:pStyle w:val="BodyText"/>
                    <w:keepNext/>
                    <w:framePr w:hSpace="180" w:wrap="around" w:vAnchor="text" w:hAnchor="text" w:y="1"/>
                    <w:suppressOverlap/>
                    <w:rPr>
                      <w:rFonts w:eastAsia="DengXian"/>
                      <w:color w:val="4472C4" w:themeColor="accent1"/>
                    </w:rPr>
                  </w:pPr>
                  <w:r w:rsidRPr="00E12873">
                    <w:rPr>
                      <w:rFonts w:eastAsia="DengXian"/>
                      <w:color w:val="000000" w:themeColor="text1"/>
                    </w:rPr>
                    <w:t>Once the NES UE camps on the NES cell, if the UE receives SIB change notification, the UE is expected to receive SIB1 from NES cell.</w:t>
                  </w:r>
                </w:p>
              </w:tc>
            </w:tr>
          </w:tbl>
          <w:p w14:paraId="48B4E7B4" w14:textId="77777777" w:rsidR="008E19AA" w:rsidRPr="00075A22" w:rsidRDefault="008E19AA" w:rsidP="009D0259">
            <w:pPr>
              <w:pStyle w:val="BodyText"/>
              <w:keepNext/>
              <w:rPr>
                <w:color w:val="4472C4" w:themeColor="accent1"/>
              </w:rPr>
            </w:pPr>
            <w:r w:rsidRPr="00075A22">
              <w:rPr>
                <w:rFonts w:eastAsia="DengXian"/>
                <w:color w:val="4472C4" w:themeColor="accent1"/>
              </w:rPr>
              <w:t>Therefore, we encourage RAN2 to review the agreement again ‘</w:t>
            </w:r>
            <w:r w:rsidRPr="00075A22">
              <w:rPr>
                <w:color w:val="4472C4" w:themeColor="accent1"/>
              </w:rPr>
              <w:t>Keep RRC CR as it is for the short message and UE behaviour.’, whether the NOTE x can cover the above RAN2#126 agreement. The discussion is comprised of the following questions:</w:t>
            </w:r>
          </w:p>
          <w:p w14:paraId="5F29BE14" w14:textId="77777777" w:rsidR="008E19AA" w:rsidRDefault="008E19AA" w:rsidP="009D0259">
            <w:pPr>
              <w:pStyle w:val="BodyText"/>
              <w:keepNext/>
              <w:rPr>
                <w:rFonts w:eastAsia="DengXian"/>
                <w:color w:val="4472C4" w:themeColor="accent1"/>
              </w:rPr>
            </w:pPr>
            <w:r w:rsidRPr="00075A22">
              <w:rPr>
                <w:rFonts w:eastAsia="DengXian"/>
                <w:color w:val="4472C4" w:themeColor="accent1"/>
              </w:rPr>
              <w:t xml:space="preserve">Q1. For RAN2#126 agreement </w:t>
            </w:r>
            <w:proofErr w:type="gramStart"/>
            <w:r w:rsidRPr="00075A22">
              <w:rPr>
                <w:rFonts w:eastAsia="DengXian"/>
                <w:color w:val="4472C4" w:themeColor="accent1"/>
              </w:rPr>
              <w:t>‘ Once</w:t>
            </w:r>
            <w:proofErr w:type="gramEnd"/>
            <w:r w:rsidRPr="00075A22">
              <w:rPr>
                <w:rFonts w:eastAsia="DengXian"/>
                <w:color w:val="4472C4" w:themeColor="accent1"/>
              </w:rPr>
              <w:t xml:space="preserve"> the NES UE camps on the NES cell, if the UE receives SIB change notification, the UE is expected to receive SIB1 from NES cell.’, does it mean that the UE always assumes the NES cell will turn from transmitting NCD-SSB to transmitting CD-SSB for SIB1 update?</w:t>
            </w:r>
          </w:p>
          <w:p w14:paraId="5F6DEF5D" w14:textId="77777777" w:rsidR="008E19AA" w:rsidRPr="009D2027" w:rsidRDefault="008E19AA" w:rsidP="009D0259">
            <w:pPr>
              <w:pStyle w:val="BodyText"/>
              <w:keepNext/>
              <w:rPr>
                <w:rFonts w:eastAsia="DengXian"/>
                <w:color w:val="ED7D31" w:themeColor="accent2"/>
              </w:rPr>
            </w:pPr>
            <w:r w:rsidRPr="009D2027">
              <w:rPr>
                <w:rFonts w:eastAsia="DengXian" w:hint="eastAsia"/>
                <w:color w:val="ED7D31" w:themeColor="accent2"/>
              </w:rPr>
              <w:t>[</w:t>
            </w:r>
            <w:r w:rsidRPr="009D2027">
              <w:rPr>
                <w:rFonts w:eastAsia="DengXian"/>
                <w:color w:val="ED7D31" w:themeColor="accent2"/>
              </w:rPr>
              <w:t xml:space="preserve">HONOR] </w:t>
            </w:r>
            <w:r>
              <w:rPr>
                <w:rFonts w:eastAsia="DengXian"/>
                <w:color w:val="ED7D31" w:themeColor="accent2"/>
              </w:rPr>
              <w:t>For Q1, w</w:t>
            </w:r>
            <w:r w:rsidRPr="009D2027">
              <w:rPr>
                <w:rFonts w:eastAsia="DengXian"/>
                <w:color w:val="ED7D31" w:themeColor="accent2"/>
              </w:rPr>
              <w:t xml:space="preserve">e </w:t>
            </w:r>
            <w:r>
              <w:rPr>
                <w:color w:val="ED7D31" w:themeColor="accent2"/>
              </w:rPr>
              <w:t xml:space="preserve">understand </w:t>
            </w:r>
            <w:r w:rsidRPr="009D2027">
              <w:rPr>
                <w:rFonts w:eastAsia="DengXian"/>
                <w:color w:val="ED7D31" w:themeColor="accent2"/>
              </w:rPr>
              <w:t xml:space="preserve">that this </w:t>
            </w:r>
            <w:r>
              <w:rPr>
                <w:rFonts w:eastAsia="DengXian"/>
                <w:color w:val="ED7D31" w:themeColor="accent2"/>
              </w:rPr>
              <w:t>agreement</w:t>
            </w:r>
            <w:r w:rsidRPr="009D2027">
              <w:rPr>
                <w:rFonts w:eastAsia="DengXian"/>
                <w:color w:val="ED7D31" w:themeColor="accent2"/>
              </w:rPr>
              <w:t xml:space="preserve"> simply shows the UE </w:t>
            </w:r>
            <w:r>
              <w:rPr>
                <w:rFonts w:eastAsia="DengXian"/>
                <w:color w:val="ED7D31" w:themeColor="accent2"/>
              </w:rPr>
              <w:t xml:space="preserve">can </w:t>
            </w:r>
            <w:r w:rsidRPr="009D2027">
              <w:rPr>
                <w:rFonts w:eastAsia="DengXian"/>
                <w:color w:val="ED7D31" w:themeColor="accent2"/>
              </w:rPr>
              <w:t xml:space="preserve">acquire the updated SIB1 from the NES cell </w:t>
            </w:r>
            <w:r>
              <w:rPr>
                <w:rFonts w:eastAsia="DengXian"/>
                <w:color w:val="ED7D31" w:themeColor="accent2"/>
              </w:rPr>
              <w:t xml:space="preserve">without </w:t>
            </w:r>
            <w:r w:rsidRPr="009D2027">
              <w:rPr>
                <w:rFonts w:eastAsia="DengXian"/>
                <w:color w:val="ED7D31" w:themeColor="accent2"/>
              </w:rPr>
              <w:t>return</w:t>
            </w:r>
            <w:r>
              <w:rPr>
                <w:rFonts w:eastAsia="DengXian"/>
                <w:color w:val="ED7D31" w:themeColor="accent2"/>
              </w:rPr>
              <w:t>ing</w:t>
            </w:r>
            <w:r w:rsidRPr="009D2027">
              <w:rPr>
                <w:rFonts w:eastAsia="DengXian"/>
                <w:color w:val="ED7D31" w:themeColor="accent2"/>
              </w:rPr>
              <w:t xml:space="preserve"> to Cell</w:t>
            </w:r>
            <w:r>
              <w:rPr>
                <w:rFonts w:eastAsia="DengXian"/>
                <w:color w:val="ED7D31" w:themeColor="accent2"/>
              </w:rPr>
              <w:t xml:space="preserve"> </w:t>
            </w:r>
            <w:r w:rsidRPr="009D2027">
              <w:rPr>
                <w:rFonts w:eastAsia="DengXian"/>
                <w:color w:val="ED7D31" w:themeColor="accent2"/>
              </w:rPr>
              <w:t xml:space="preserve">A. It does not imply that the NES cell </w:t>
            </w:r>
            <w:r>
              <w:rPr>
                <w:rFonts w:eastAsia="DengXian"/>
                <w:color w:val="ED7D31" w:themeColor="accent2"/>
              </w:rPr>
              <w:t>will</w:t>
            </w:r>
            <w:r>
              <w:t xml:space="preserve"> </w:t>
            </w:r>
            <w:r w:rsidRPr="007338FD">
              <w:rPr>
                <w:rFonts w:eastAsia="DengXian"/>
                <w:color w:val="ED7D31" w:themeColor="accent2"/>
              </w:rPr>
              <w:t xml:space="preserve">immediately </w:t>
            </w:r>
            <w:r w:rsidRPr="009D2027">
              <w:rPr>
                <w:rFonts w:eastAsia="DengXian"/>
                <w:color w:val="ED7D31" w:themeColor="accent2"/>
              </w:rPr>
              <w:t xml:space="preserve">transmit CD-SSB </w:t>
            </w:r>
            <w:r>
              <w:rPr>
                <w:rFonts w:eastAsia="DengXian"/>
                <w:color w:val="ED7D31" w:themeColor="accent2"/>
              </w:rPr>
              <w:t xml:space="preserve">for </w:t>
            </w:r>
            <w:r w:rsidRPr="009D2027">
              <w:rPr>
                <w:rFonts w:eastAsia="DengXian"/>
                <w:color w:val="ED7D31" w:themeColor="accent2"/>
              </w:rPr>
              <w:t xml:space="preserve">SIB1 </w:t>
            </w:r>
            <w:r>
              <w:rPr>
                <w:rFonts w:eastAsia="DengXian"/>
                <w:color w:val="ED7D31" w:themeColor="accent2"/>
              </w:rPr>
              <w:t xml:space="preserve">update upon </w:t>
            </w:r>
            <w:r w:rsidRPr="009D2027">
              <w:rPr>
                <w:rFonts w:eastAsia="DengXian"/>
                <w:color w:val="ED7D31" w:themeColor="accent2"/>
              </w:rPr>
              <w:t>broadcast</w:t>
            </w:r>
            <w:r>
              <w:rPr>
                <w:rFonts w:eastAsia="DengXian"/>
                <w:color w:val="ED7D31" w:themeColor="accent2"/>
              </w:rPr>
              <w:t>ing</w:t>
            </w:r>
            <w:r w:rsidRPr="009D2027">
              <w:rPr>
                <w:rFonts w:eastAsia="DengXian"/>
                <w:color w:val="ED7D31" w:themeColor="accent2"/>
              </w:rPr>
              <w:t xml:space="preserve"> </w:t>
            </w:r>
            <w:r>
              <w:rPr>
                <w:rFonts w:eastAsia="DengXian"/>
                <w:color w:val="ED7D31" w:themeColor="accent2"/>
              </w:rPr>
              <w:t xml:space="preserve">a SIB </w:t>
            </w:r>
            <w:r w:rsidRPr="009D2027">
              <w:rPr>
                <w:rFonts w:eastAsia="DengXian"/>
                <w:color w:val="ED7D31" w:themeColor="accent2"/>
              </w:rPr>
              <w:t>change</w:t>
            </w:r>
            <w:r>
              <w:rPr>
                <w:rFonts w:eastAsia="DengXian"/>
                <w:color w:val="ED7D31" w:themeColor="accent2"/>
              </w:rPr>
              <w:t xml:space="preserve"> notification (e.g., at the start of the next MP)</w:t>
            </w:r>
            <w:r w:rsidRPr="009D2027">
              <w:rPr>
                <w:rFonts w:eastAsia="DengXian"/>
                <w:color w:val="ED7D31" w:themeColor="accent2"/>
              </w:rPr>
              <w:t>.</w:t>
            </w:r>
          </w:p>
          <w:p w14:paraId="1784A46B" w14:textId="77777777" w:rsidR="008E19AA" w:rsidRDefault="008E19AA" w:rsidP="009D0259">
            <w:pPr>
              <w:pStyle w:val="BodyText"/>
              <w:keepNext/>
              <w:rPr>
                <w:rFonts w:eastAsia="DengXian"/>
                <w:color w:val="4472C4" w:themeColor="accent1"/>
              </w:rPr>
            </w:pPr>
            <w:r w:rsidRPr="00075A22">
              <w:rPr>
                <w:rFonts w:eastAsia="DengXian"/>
                <w:color w:val="4472C4" w:themeColor="accent1"/>
              </w:rPr>
              <w:t>Q2. If the answer is ‘NO’ for Q1, i.e. the NES cell can remain transmitting NCD-SSB and at the same time transmit the updated SIB1, how does the UE camping on the NES cell to receive the updated SIB1? Shall we rely on the NOTE x to say it’s up to UE’s implementation to handle this?</w:t>
            </w:r>
          </w:p>
          <w:p w14:paraId="56A46A59" w14:textId="77777777" w:rsidR="008E19AA" w:rsidRPr="001579D2" w:rsidRDefault="008E19AA" w:rsidP="009D0259">
            <w:pPr>
              <w:pStyle w:val="BodyText"/>
              <w:keepNext/>
              <w:rPr>
                <w:rFonts w:eastAsia="DengXian"/>
                <w:color w:val="ED7D31" w:themeColor="accent2"/>
              </w:rPr>
            </w:pPr>
            <w:r w:rsidRPr="001579D2">
              <w:rPr>
                <w:rFonts w:eastAsia="DengXian" w:hint="eastAsia"/>
                <w:color w:val="ED7D31" w:themeColor="accent2"/>
              </w:rPr>
              <w:t>[</w:t>
            </w:r>
            <w:r w:rsidRPr="001579D2">
              <w:rPr>
                <w:rFonts w:eastAsia="DengXian"/>
                <w:color w:val="ED7D31" w:themeColor="accent2"/>
              </w:rPr>
              <w:t>HONOR] For Q2</w:t>
            </w:r>
            <w:r w:rsidRPr="001579D2">
              <w:rPr>
                <w:rFonts w:eastAsia="DengXian" w:hint="eastAsia"/>
                <w:color w:val="ED7D31" w:themeColor="accent2"/>
              </w:rPr>
              <w:t>,</w:t>
            </w:r>
            <w:r w:rsidRPr="001579D2">
              <w:rPr>
                <w:rFonts w:eastAsia="DengXian"/>
                <w:color w:val="ED7D31" w:themeColor="accent2"/>
              </w:rPr>
              <w:t xml:space="preserve"> </w:t>
            </w:r>
            <w:r>
              <w:rPr>
                <w:rFonts w:eastAsia="DengXian"/>
                <w:color w:val="ED7D31" w:themeColor="accent2"/>
              </w:rPr>
              <w:t xml:space="preserve">we think </w:t>
            </w:r>
            <w:r w:rsidRPr="001579D2">
              <w:rPr>
                <w:rFonts w:eastAsia="DengXian"/>
                <w:color w:val="ED7D31" w:themeColor="accent2"/>
              </w:rPr>
              <w:t xml:space="preserve">the UE </w:t>
            </w:r>
            <w:r>
              <w:rPr>
                <w:rFonts w:eastAsia="DengXian"/>
                <w:color w:val="ED7D31" w:themeColor="accent2"/>
              </w:rPr>
              <w:t xml:space="preserve">camping on the NES cell </w:t>
            </w:r>
            <w:r w:rsidRPr="001579D2">
              <w:rPr>
                <w:rFonts w:eastAsia="DengXian"/>
                <w:color w:val="ED7D31" w:themeColor="accent2"/>
              </w:rPr>
              <w:t>can initiate OD-SIB1 request based on the WUS configuration to acquire the updated SIB1.</w:t>
            </w:r>
          </w:p>
          <w:p w14:paraId="7C90AB20" w14:textId="77777777" w:rsidR="008E19AA" w:rsidRDefault="008E19AA" w:rsidP="009D0259">
            <w:pPr>
              <w:pStyle w:val="BodyText"/>
              <w:keepNext/>
              <w:rPr>
                <w:rFonts w:eastAsia="DengXian"/>
                <w:color w:val="4472C4" w:themeColor="accent1"/>
              </w:rPr>
            </w:pPr>
            <w:r w:rsidRPr="00075A22">
              <w:rPr>
                <w:rFonts w:eastAsia="DengXian"/>
                <w:color w:val="4472C4" w:themeColor="accent1"/>
              </w:rPr>
              <w:t>We think for Q2, if the CORESET#0 in the stored OD-SIB1 request configuration has changed, the UE camping on the NES cell will have no way by implementation to receive the updated SIB1. As a result, all the UEs camping on the NES cell will trigger OD-SIB1 request since SIB1 cannot be received, which is not correct. Therefore, we propose Q1/Q2 to be listed as open issues for further discussion.</w:t>
            </w:r>
          </w:p>
          <w:p w14:paraId="5501DFD0" w14:textId="77777777" w:rsidR="008E19AA" w:rsidRPr="00401D5D" w:rsidRDefault="008E19AA" w:rsidP="009D0259">
            <w:pPr>
              <w:pStyle w:val="BodyText"/>
              <w:keepNext/>
              <w:rPr>
                <w:rFonts w:eastAsia="DengXian"/>
                <w:color w:val="4472C4" w:themeColor="accent1"/>
              </w:rPr>
            </w:pPr>
            <w:r w:rsidRPr="00401D5D">
              <w:rPr>
                <w:rFonts w:eastAsia="DengXian" w:hint="eastAsia"/>
                <w:color w:val="ED7D31" w:themeColor="accent2"/>
              </w:rPr>
              <w:t>[</w:t>
            </w:r>
            <w:r w:rsidRPr="00401D5D">
              <w:rPr>
                <w:rFonts w:eastAsia="DengXian"/>
                <w:color w:val="ED7D31" w:themeColor="accent2"/>
              </w:rPr>
              <w:t xml:space="preserve">HONOR] </w:t>
            </w:r>
            <w:r>
              <w:rPr>
                <w:rFonts w:eastAsia="DengXian"/>
                <w:color w:val="ED7D31" w:themeColor="accent2"/>
              </w:rPr>
              <w:t>Same view as</w:t>
            </w:r>
            <w:r w:rsidRPr="00401D5D">
              <w:rPr>
                <w:rFonts w:eastAsia="DengXian"/>
                <w:color w:val="ED7D31" w:themeColor="accent2"/>
              </w:rPr>
              <w:t xml:space="preserve"> Vivo</w:t>
            </w:r>
            <w:r>
              <w:rPr>
                <w:rFonts w:eastAsia="DengXian"/>
                <w:color w:val="ED7D31" w:themeColor="accent2"/>
              </w:rPr>
              <w:t xml:space="preserve">, i.e., add Q1, Q2 and </w:t>
            </w:r>
            <w:r w:rsidRPr="00401D5D">
              <w:rPr>
                <w:rFonts w:eastAsia="DengXian"/>
                <w:color w:val="ED7D31" w:themeColor="accent2"/>
              </w:rPr>
              <w:t xml:space="preserve">the issue of </w:t>
            </w:r>
            <w:r>
              <w:rPr>
                <w:rFonts w:eastAsia="DengXian"/>
                <w:color w:val="ED7D31" w:themeColor="accent2"/>
              </w:rPr>
              <w:t>WUS configuration</w:t>
            </w:r>
            <w:r w:rsidRPr="00401D5D">
              <w:rPr>
                <w:rFonts w:eastAsia="DengXian"/>
                <w:color w:val="ED7D31" w:themeColor="accent2"/>
              </w:rPr>
              <w:t xml:space="preserve"> changes caused by CORESET#0 modifications</w:t>
            </w:r>
            <w:r>
              <w:rPr>
                <w:rFonts w:eastAsia="DengXian"/>
                <w:color w:val="ED7D31" w:themeColor="accent2"/>
              </w:rPr>
              <w:t xml:space="preserve"> to open issues for further study.</w:t>
            </w:r>
          </w:p>
        </w:tc>
      </w:tr>
    </w:tbl>
    <w:p w14:paraId="456ED9EC" w14:textId="77777777" w:rsidR="008E19AA" w:rsidRPr="008E19AA" w:rsidRDefault="008E19AA" w:rsidP="008E19AA">
      <w:pPr>
        <w:pStyle w:val="Proposal"/>
        <w:numPr>
          <w:ilvl w:val="0"/>
          <w:numId w:val="0"/>
        </w:numPr>
        <w:overflowPunct/>
        <w:autoSpaceDE/>
        <w:autoSpaceDN/>
        <w:adjustRightInd/>
        <w:ind w:left="1304" w:hanging="1304"/>
        <w:textAlignment w:val="auto"/>
        <w:rPr>
          <w:rFonts w:cs="Arial"/>
          <w:b w:val="0"/>
          <w:bCs w:val="0"/>
        </w:rPr>
      </w:pPr>
    </w:p>
    <w:p w14:paraId="651010C6" w14:textId="77777777" w:rsidR="00C9573D" w:rsidRPr="003804ED" w:rsidRDefault="00C9573D" w:rsidP="003804ED">
      <w:pPr>
        <w:jc w:val="both"/>
        <w:rPr>
          <w:rFonts w:ascii="Arial" w:hAnsi="Arial" w:cs="Arial"/>
        </w:rPr>
      </w:pPr>
      <w:r w:rsidRPr="003804ED">
        <w:rPr>
          <w:rFonts w:ascii="Arial" w:hAnsi="Arial" w:cs="Arial"/>
        </w:rPr>
        <w:t xml:space="preserve">Q1. For RAN2#126 agreement </w:t>
      </w:r>
      <w:proofErr w:type="gramStart"/>
      <w:r w:rsidRPr="003804ED">
        <w:rPr>
          <w:rFonts w:ascii="Arial" w:hAnsi="Arial" w:cs="Arial"/>
        </w:rPr>
        <w:t>‘ Once</w:t>
      </w:r>
      <w:proofErr w:type="gramEnd"/>
      <w:r w:rsidRPr="003804ED">
        <w:rPr>
          <w:rFonts w:ascii="Arial" w:hAnsi="Arial" w:cs="Arial"/>
        </w:rPr>
        <w:t xml:space="preserve"> the NES UE camps on the NES cell, if the UE receives SIB change notification, the UE is expected to receive SIB1 from NES cell.’, does it mean that the UE always assumes the NES cell will turn from transmitting NCD-SSB to transmitting CD-SSB for SIB1 update?</w:t>
      </w:r>
    </w:p>
    <w:p w14:paraId="6B618871" w14:textId="77777777" w:rsidR="001D352E" w:rsidRPr="003804ED" w:rsidRDefault="001D352E" w:rsidP="003804ED">
      <w:pPr>
        <w:jc w:val="both"/>
        <w:rPr>
          <w:rFonts w:ascii="Arial" w:hAnsi="Arial" w:cs="Arial"/>
        </w:rPr>
      </w:pPr>
    </w:p>
    <w:p w14:paraId="4A3AC975" w14:textId="374D46F3" w:rsidR="008709A3" w:rsidRPr="003804ED" w:rsidRDefault="00B4466D" w:rsidP="003804ED">
      <w:pPr>
        <w:jc w:val="both"/>
        <w:rPr>
          <w:rFonts w:ascii="Arial" w:hAnsi="Arial" w:cs="Arial"/>
        </w:rPr>
      </w:pPr>
      <w:r w:rsidRPr="003804ED">
        <w:rPr>
          <w:rFonts w:ascii="Arial" w:hAnsi="Arial" w:cs="Arial"/>
        </w:rPr>
        <w:t xml:space="preserve">In our understanding a cell that is providing SIB1 on demand has set </w:t>
      </w:r>
      <w:r w:rsidR="008709A3" w:rsidRPr="003804ED">
        <w:rPr>
          <w:rFonts w:ascii="Arial" w:hAnsi="Arial" w:cs="Arial"/>
        </w:rPr>
        <w:t>K_SSB</w:t>
      </w:r>
      <w:r w:rsidRPr="003804ED">
        <w:rPr>
          <w:rFonts w:ascii="Arial" w:hAnsi="Arial" w:cs="Arial"/>
        </w:rPr>
        <w:t xml:space="preserve"> in a way that it </w:t>
      </w:r>
      <w:r w:rsidR="00176D01" w:rsidRPr="003804ED">
        <w:rPr>
          <w:rFonts w:ascii="Arial" w:hAnsi="Arial" w:cs="Arial"/>
        </w:rPr>
        <w:t xml:space="preserve">the </w:t>
      </w:r>
      <w:r w:rsidR="00856F01" w:rsidRPr="003804ED">
        <w:rPr>
          <w:rFonts w:ascii="Arial" w:hAnsi="Arial" w:cs="Arial"/>
        </w:rPr>
        <w:t>SSB</w:t>
      </w:r>
      <w:r w:rsidR="00176D01" w:rsidRPr="003804ED">
        <w:rPr>
          <w:rFonts w:ascii="Arial" w:hAnsi="Arial" w:cs="Arial"/>
        </w:rPr>
        <w:t xml:space="preserve"> looks like NCD-SSB to legacy UEs. </w:t>
      </w:r>
      <w:r w:rsidR="00856F01" w:rsidRPr="003804ED">
        <w:rPr>
          <w:rFonts w:ascii="Arial" w:hAnsi="Arial" w:cs="Arial"/>
        </w:rPr>
        <w:t>The cell can provide SIB1, even in pe</w:t>
      </w:r>
      <w:r w:rsidR="00C2626B" w:rsidRPr="003804ED">
        <w:rPr>
          <w:rFonts w:ascii="Arial" w:hAnsi="Arial" w:cs="Arial"/>
        </w:rPr>
        <w:t>r</w:t>
      </w:r>
      <w:r w:rsidR="00856F01" w:rsidRPr="003804ED">
        <w:rPr>
          <w:rFonts w:ascii="Arial" w:hAnsi="Arial" w:cs="Arial"/>
        </w:rPr>
        <w:t xml:space="preserve">iodic manner and does not have to change the value of </w:t>
      </w:r>
      <w:r w:rsidR="00C2626B" w:rsidRPr="003804ED">
        <w:rPr>
          <w:rFonts w:ascii="Arial" w:hAnsi="Arial" w:cs="Arial"/>
        </w:rPr>
        <w:t xml:space="preserve">K_SSB. This is completely up to network implementation. </w:t>
      </w:r>
      <w:r w:rsidR="00D84138" w:rsidRPr="003804ED">
        <w:rPr>
          <w:rFonts w:ascii="Arial" w:hAnsi="Arial" w:cs="Arial"/>
        </w:rPr>
        <w:t>Hence the answer is NO.</w:t>
      </w:r>
    </w:p>
    <w:p w14:paraId="460EE2AB" w14:textId="77777777" w:rsidR="008709A3" w:rsidRPr="003804ED" w:rsidRDefault="008709A3" w:rsidP="003804ED">
      <w:pPr>
        <w:jc w:val="both"/>
        <w:rPr>
          <w:rFonts w:ascii="Arial" w:hAnsi="Arial" w:cs="Arial"/>
        </w:rPr>
      </w:pPr>
    </w:p>
    <w:p w14:paraId="0B26521B" w14:textId="77777777" w:rsidR="00C9573D" w:rsidRPr="003804ED" w:rsidRDefault="00C9573D" w:rsidP="003804ED">
      <w:pPr>
        <w:jc w:val="both"/>
        <w:rPr>
          <w:rFonts w:ascii="Arial" w:hAnsi="Arial" w:cs="Arial"/>
        </w:rPr>
      </w:pPr>
      <w:r w:rsidRPr="003804ED">
        <w:rPr>
          <w:rFonts w:ascii="Arial" w:hAnsi="Arial" w:cs="Arial"/>
        </w:rPr>
        <w:lastRenderedPageBreak/>
        <w:t>Q2. If the answer is ‘NO’ for Q1, i.e. the NES cell can remain transmitting NCD-SSB and at the same time transmit the updated SIB1, how does the UE camping on the NES cell to receive the updated SIB1? Shall we rely on the NOTE x to say it’s up to UE’s implementation to handle this?</w:t>
      </w:r>
    </w:p>
    <w:p w14:paraId="11216D45" w14:textId="741ABB8E" w:rsidR="00C9573D" w:rsidRPr="003804ED" w:rsidRDefault="007B6978" w:rsidP="003804ED">
      <w:pPr>
        <w:jc w:val="both"/>
        <w:rPr>
          <w:rFonts w:ascii="Arial" w:hAnsi="Arial" w:cs="Arial"/>
        </w:rPr>
      </w:pPr>
      <w:r w:rsidRPr="003804ED">
        <w:rPr>
          <w:rFonts w:ascii="Arial" w:hAnsi="Arial" w:cs="Arial"/>
        </w:rPr>
        <w:t>We agree that the current note is confusing</w:t>
      </w:r>
      <w:r w:rsidR="00AA4846" w:rsidRPr="003804ED">
        <w:rPr>
          <w:rFonts w:ascii="Arial" w:hAnsi="Arial" w:cs="Arial"/>
        </w:rPr>
        <w:t xml:space="preserve"> and would like to add back the procedural text:</w:t>
      </w:r>
    </w:p>
    <w:p w14:paraId="5FF864BC" w14:textId="77777777" w:rsidR="00AA4846" w:rsidRDefault="00AA4846" w:rsidP="0047508A">
      <w:pPr>
        <w:pStyle w:val="Proposal"/>
        <w:numPr>
          <w:ilvl w:val="0"/>
          <w:numId w:val="0"/>
        </w:numPr>
        <w:overflowPunct/>
        <w:autoSpaceDE/>
        <w:autoSpaceDN/>
        <w:adjustRightInd/>
        <w:ind w:left="1304" w:hanging="1304"/>
        <w:textAlignment w:val="auto"/>
        <w:rPr>
          <w:rFonts w:cs="Arial"/>
          <w:b w:val="0"/>
          <w:bCs w:val="0"/>
        </w:rPr>
      </w:pPr>
    </w:p>
    <w:p w14:paraId="67F9878F" w14:textId="77777777" w:rsidR="00AA4846" w:rsidRDefault="00AA4846" w:rsidP="00AA4846">
      <w:pPr>
        <w:pStyle w:val="BodyText"/>
        <w:keepNext/>
        <w:rPr>
          <w:rFonts w:eastAsia="DengXian"/>
        </w:rPr>
      </w:pPr>
      <w:r w:rsidRPr="00E12873">
        <w:rPr>
          <w:rFonts w:eastAsia="DengXian"/>
          <w:highlight w:val="green"/>
        </w:rPr>
        <w:t>5</w:t>
      </w:r>
      <w:r w:rsidRPr="00E12873">
        <w:rPr>
          <w:rFonts w:eastAsia="DengXian" w:hint="eastAsia"/>
          <w:highlight w:val="green"/>
        </w:rPr>
        <w:t>&gt;</w:t>
      </w:r>
      <w:r w:rsidRPr="00E12873">
        <w:rPr>
          <w:rFonts w:eastAsia="DengXian"/>
          <w:highlight w:val="green"/>
        </w:rPr>
        <w:t xml:space="preserve"> if SIB1 is not broadcasted</w:t>
      </w:r>
    </w:p>
    <w:p w14:paraId="6AD258DB" w14:textId="77777777" w:rsidR="00AA4846" w:rsidRDefault="00AA4846" w:rsidP="00AA4846">
      <w:pPr>
        <w:pStyle w:val="BodyText"/>
        <w:keepNext/>
        <w:rPr>
          <w:rFonts w:eastAsia="DengXian"/>
        </w:rPr>
      </w:pPr>
      <w:r>
        <w:rPr>
          <w:rFonts w:eastAsia="DengXian"/>
        </w:rPr>
        <w:t xml:space="preserve">  6&gt; </w:t>
      </w:r>
      <w:r w:rsidRPr="00E12873">
        <w:rPr>
          <w:rFonts w:eastAsia="DengXian"/>
        </w:rPr>
        <w:t>perform the actions as specified in clause 5.2.2.3.</w:t>
      </w:r>
      <w:proofErr w:type="gramStart"/>
      <w:r w:rsidRPr="00E12873">
        <w:rPr>
          <w:rFonts w:eastAsia="DengXian"/>
        </w:rPr>
        <w:t>3x;</w:t>
      </w:r>
      <w:proofErr w:type="gramEnd"/>
    </w:p>
    <w:p w14:paraId="0CED67A3" w14:textId="77777777" w:rsidR="00AA4846" w:rsidRDefault="00AA4846" w:rsidP="0047508A">
      <w:pPr>
        <w:pStyle w:val="Proposal"/>
        <w:numPr>
          <w:ilvl w:val="0"/>
          <w:numId w:val="0"/>
        </w:numPr>
        <w:overflowPunct/>
        <w:autoSpaceDE/>
        <w:autoSpaceDN/>
        <w:adjustRightInd/>
        <w:ind w:left="1304" w:hanging="1304"/>
        <w:textAlignment w:val="auto"/>
        <w:rPr>
          <w:rFonts w:cs="Arial"/>
          <w:b w:val="0"/>
          <w:bCs w:val="0"/>
        </w:rPr>
      </w:pPr>
    </w:p>
    <w:p w14:paraId="2D4E83C7" w14:textId="77777777" w:rsidR="00AA4846" w:rsidRPr="003804ED" w:rsidRDefault="00AA4846" w:rsidP="003804ED">
      <w:pPr>
        <w:jc w:val="both"/>
        <w:rPr>
          <w:rFonts w:ascii="Arial" w:hAnsi="Arial" w:cs="Arial"/>
        </w:rPr>
      </w:pPr>
    </w:p>
    <w:p w14:paraId="62517F63" w14:textId="5C889828" w:rsidR="00AA4846" w:rsidRPr="003804ED" w:rsidRDefault="00AA4846" w:rsidP="003804ED">
      <w:pPr>
        <w:jc w:val="both"/>
        <w:rPr>
          <w:rFonts w:ascii="Arial" w:hAnsi="Arial" w:cs="Arial"/>
        </w:rPr>
      </w:pPr>
      <w:r w:rsidRPr="003804ED">
        <w:rPr>
          <w:rFonts w:ascii="Arial" w:hAnsi="Arial" w:cs="Arial"/>
        </w:rPr>
        <w:t xml:space="preserve">In our view this is not conflicting to RAN1 </w:t>
      </w:r>
      <w:proofErr w:type="gramStart"/>
      <w:r w:rsidRPr="003804ED">
        <w:rPr>
          <w:rFonts w:ascii="Arial" w:hAnsi="Arial" w:cs="Arial"/>
        </w:rPr>
        <w:t>agreement</w:t>
      </w:r>
      <w:proofErr w:type="gramEnd"/>
      <w:r w:rsidRPr="003804ED">
        <w:rPr>
          <w:rFonts w:ascii="Arial" w:hAnsi="Arial" w:cs="Arial"/>
        </w:rPr>
        <w:t xml:space="preserve"> but we see the situation that Ran1 did not see the need for normative specification for UE to check for SIB1 whereas RAN2 does. This is </w:t>
      </w:r>
      <w:r w:rsidR="00633B91" w:rsidRPr="003804ED">
        <w:rPr>
          <w:rFonts w:ascii="Arial" w:hAnsi="Arial" w:cs="Arial"/>
        </w:rPr>
        <w:t xml:space="preserve">quite normal situation that since the scope and </w:t>
      </w:r>
      <w:proofErr w:type="spellStart"/>
      <w:r w:rsidR="00633B91" w:rsidRPr="003804ED">
        <w:rPr>
          <w:rFonts w:ascii="Arial" w:hAnsi="Arial" w:cs="Arial"/>
        </w:rPr>
        <w:t>expreties</w:t>
      </w:r>
      <w:proofErr w:type="spellEnd"/>
      <w:r w:rsidR="00633B91" w:rsidRPr="003804ED">
        <w:rPr>
          <w:rFonts w:ascii="Arial" w:hAnsi="Arial" w:cs="Arial"/>
        </w:rPr>
        <w:t xml:space="preserve"> fields of different working groups differ, the </w:t>
      </w:r>
      <w:r w:rsidR="008E65C0" w:rsidRPr="003804ED">
        <w:rPr>
          <w:rFonts w:ascii="Arial" w:hAnsi="Arial" w:cs="Arial"/>
        </w:rPr>
        <w:t xml:space="preserve">viewpoints also differ. If there is a concern that RAN1 </w:t>
      </w:r>
      <w:proofErr w:type="gramStart"/>
      <w:r w:rsidR="008E65C0" w:rsidRPr="003804ED">
        <w:rPr>
          <w:rFonts w:ascii="Arial" w:hAnsi="Arial" w:cs="Arial"/>
        </w:rPr>
        <w:t>actually has</w:t>
      </w:r>
      <w:proofErr w:type="gramEnd"/>
      <w:r w:rsidR="008E65C0" w:rsidRPr="003804ED">
        <w:rPr>
          <w:rFonts w:ascii="Arial" w:hAnsi="Arial" w:cs="Arial"/>
        </w:rPr>
        <w:t xml:space="preserve"> an issue with UE checking</w:t>
      </w:r>
      <w:r w:rsidR="000B7967" w:rsidRPr="003804ED">
        <w:rPr>
          <w:rFonts w:ascii="Arial" w:hAnsi="Arial" w:cs="Arial"/>
        </w:rPr>
        <w:t xml:space="preserve"> if it can receive SIB1, LS can be considered.</w:t>
      </w:r>
    </w:p>
    <w:p w14:paraId="59090CE6" w14:textId="77777777" w:rsidR="000B7967" w:rsidRDefault="000B7967" w:rsidP="000B7967">
      <w:pPr>
        <w:jc w:val="both"/>
        <w:rPr>
          <w:rFonts w:ascii="Arial" w:hAnsi="Arial" w:cs="Arial"/>
          <w:lang w:val="en-US"/>
        </w:rPr>
      </w:pPr>
    </w:p>
    <w:p w14:paraId="4B40C48C" w14:textId="3C24B1F1" w:rsidR="000B7967" w:rsidRPr="00AE3FCD" w:rsidRDefault="000B7967" w:rsidP="000B7967">
      <w:pPr>
        <w:pStyle w:val="Proposal"/>
        <w:tabs>
          <w:tab w:val="clear" w:pos="1304"/>
        </w:tabs>
        <w:overflowPunct/>
        <w:autoSpaceDE/>
        <w:autoSpaceDN/>
        <w:adjustRightInd/>
        <w:ind w:left="1699" w:hanging="1699"/>
        <w:textAlignment w:val="auto"/>
        <w:rPr>
          <w:rFonts w:cs="Arial"/>
        </w:rPr>
      </w:pPr>
      <w:bookmarkStart w:id="6" w:name="_Toc206146591"/>
      <w:r>
        <w:t xml:space="preserve">Remove the Note x from </w:t>
      </w:r>
      <w:r w:rsidRPr="000B7967">
        <w:t>5.2.2.3.1</w:t>
      </w:r>
      <w:r>
        <w:t xml:space="preserve"> and add back the procedure</w:t>
      </w:r>
      <w:r w:rsidR="00AE3FCD">
        <w:t xml:space="preserve"> text “5&gt; </w:t>
      </w:r>
      <w:r w:rsidR="00AE3FCD" w:rsidRPr="00AE3FCD">
        <w:t>if SIB1 is not broadcasted</w:t>
      </w:r>
      <w:r w:rsidR="00AE3FCD">
        <w:t>” before “</w:t>
      </w:r>
      <w:r w:rsidR="00AE3FCD">
        <w:rPr>
          <w:rFonts w:eastAsia="DengXian"/>
        </w:rPr>
        <w:t xml:space="preserve">6&gt; </w:t>
      </w:r>
      <w:r w:rsidR="00AE3FCD" w:rsidRPr="00E12873">
        <w:rPr>
          <w:rFonts w:eastAsia="DengXian"/>
        </w:rPr>
        <w:t>perform the actions as specified in clause 5.2.2.3.3x</w:t>
      </w:r>
      <w:r w:rsidR="00AE3FCD">
        <w:t>”</w:t>
      </w:r>
      <w:r>
        <w:t>.</w:t>
      </w:r>
      <w:bookmarkEnd w:id="6"/>
    </w:p>
    <w:p w14:paraId="793ACB1E" w14:textId="2975B2A6" w:rsidR="00AE3FCD" w:rsidRPr="007463DA" w:rsidRDefault="00AE3FCD" w:rsidP="000B7967">
      <w:pPr>
        <w:pStyle w:val="Proposal"/>
        <w:tabs>
          <w:tab w:val="clear" w:pos="1304"/>
        </w:tabs>
        <w:overflowPunct/>
        <w:autoSpaceDE/>
        <w:autoSpaceDN/>
        <w:adjustRightInd/>
        <w:ind w:left="1699" w:hanging="1699"/>
        <w:textAlignment w:val="auto"/>
        <w:rPr>
          <w:rFonts w:cs="Arial"/>
        </w:rPr>
      </w:pPr>
      <w:bookmarkStart w:id="7" w:name="_Toc206146592"/>
      <w:r>
        <w:t>Discuss if LS is needed to check with R</w:t>
      </w:r>
      <w:r w:rsidR="007F3D38">
        <w:t>AN</w:t>
      </w:r>
      <w:r>
        <w:t>1 if they have concer</w:t>
      </w:r>
      <w:r w:rsidR="007F3D38">
        <w:t>n</w:t>
      </w:r>
      <w:r>
        <w:t xml:space="preserve"> with </w:t>
      </w:r>
      <w:r w:rsidR="007F3D38">
        <w:t>Proposal 1.</w:t>
      </w:r>
      <w:bookmarkEnd w:id="7"/>
    </w:p>
    <w:p w14:paraId="501945A0" w14:textId="3D4604A5" w:rsidR="007463DA" w:rsidRDefault="00974BA9" w:rsidP="000C03CC">
      <w:pPr>
        <w:pStyle w:val="Heading1"/>
        <w:ind w:left="0" w:firstLine="0"/>
        <w:rPr>
          <w:rFonts w:cs="Arial"/>
          <w:color w:val="000000" w:themeColor="text1"/>
          <w:lang w:val="en-CA"/>
        </w:rPr>
      </w:pPr>
      <w:r>
        <w:rPr>
          <w:rFonts w:cs="Arial"/>
        </w:rPr>
        <w:t>4</w:t>
      </w:r>
      <w:r w:rsidR="007463DA" w:rsidRPr="001B1DFD">
        <w:rPr>
          <w:rFonts w:cs="Arial"/>
        </w:rPr>
        <w:tab/>
      </w:r>
      <w:r w:rsidR="001E57DC" w:rsidRPr="75121C18">
        <w:rPr>
          <w:rFonts w:cs="Arial"/>
          <w:color w:val="000000" w:themeColor="text1"/>
          <w:lang w:val="en-CA"/>
        </w:rPr>
        <w:t xml:space="preserve">On-demand SIB1 </w:t>
      </w:r>
      <w:r w:rsidR="00EC4697">
        <w:rPr>
          <w:rFonts w:cs="Arial"/>
          <w:color w:val="000000" w:themeColor="text1"/>
          <w:lang w:val="en-CA"/>
        </w:rPr>
        <w:t>request</w:t>
      </w:r>
      <w:r w:rsidR="00EC4697" w:rsidRPr="75121C18">
        <w:rPr>
          <w:rFonts w:cs="Arial"/>
          <w:color w:val="000000" w:themeColor="text1"/>
          <w:lang w:val="en-CA"/>
        </w:rPr>
        <w:t xml:space="preserve"> </w:t>
      </w:r>
      <w:r w:rsidR="00B34049">
        <w:rPr>
          <w:rFonts w:cs="Arial"/>
          <w:color w:val="000000" w:themeColor="text1"/>
          <w:lang w:val="en-CA"/>
        </w:rPr>
        <w:t>for connected mode, capability</w:t>
      </w:r>
    </w:p>
    <w:p w14:paraId="565D13FF" w14:textId="77777777" w:rsidR="00406A84" w:rsidRPr="00BC12FC" w:rsidRDefault="00406A84" w:rsidP="00406A84">
      <w:pPr>
        <w:pStyle w:val="ListParagraph"/>
        <w:ind w:left="2339"/>
        <w:jc w:val="both"/>
        <w:rPr>
          <w:rFonts w:ascii="Arial" w:hAnsi="Arial" w:cs="Arial"/>
          <w:b/>
          <w:bCs/>
          <w:sz w:val="20"/>
          <w:szCs w:val="20"/>
          <w:lang w:val="en-CA"/>
        </w:rPr>
      </w:pPr>
    </w:p>
    <w:p w14:paraId="30F0BF7D" w14:textId="62895851" w:rsidR="00F95664" w:rsidRDefault="523EDDC1" w:rsidP="00A77527">
      <w:pPr>
        <w:jc w:val="both"/>
        <w:rPr>
          <w:rFonts w:ascii="Arial" w:hAnsi="Arial" w:cs="Arial"/>
        </w:rPr>
      </w:pPr>
      <w:r w:rsidRPr="00A76B78">
        <w:rPr>
          <w:rFonts w:ascii="Arial" w:hAnsi="Arial" w:cs="Arial"/>
        </w:rPr>
        <w:t>In the RAN1#120bis,</w:t>
      </w:r>
      <w:r w:rsidR="399439BB" w:rsidRPr="00A76B78">
        <w:rPr>
          <w:rFonts w:ascii="Arial" w:hAnsi="Arial" w:cs="Arial"/>
        </w:rPr>
        <w:t xml:space="preserve"> </w:t>
      </w:r>
      <w:r w:rsidR="00F95664">
        <w:rPr>
          <w:rFonts w:ascii="Arial" w:hAnsi="Arial" w:cs="Arial"/>
        </w:rPr>
        <w:t xml:space="preserve">the following </w:t>
      </w:r>
      <w:r>
        <w:rPr>
          <w:rFonts w:ascii="Arial" w:hAnsi="Arial" w:cs="Arial"/>
        </w:rPr>
        <w:t xml:space="preserve">question </w:t>
      </w:r>
      <w:r w:rsidR="00F95664">
        <w:rPr>
          <w:rFonts w:ascii="Arial" w:hAnsi="Arial" w:cs="Arial"/>
        </w:rPr>
        <w:t xml:space="preserve">was raised as a note in </w:t>
      </w:r>
      <w:r w:rsidR="00EC4697">
        <w:rPr>
          <w:rFonts w:ascii="Arial" w:hAnsi="Arial" w:cs="Arial"/>
        </w:rPr>
        <w:fldChar w:fldCharType="begin"/>
      </w:r>
      <w:r w:rsidR="00EC4697">
        <w:rPr>
          <w:rFonts w:ascii="Arial" w:hAnsi="Arial" w:cs="Arial"/>
        </w:rPr>
        <w:instrText xml:space="preserve"> REF _Ref197631589 \r \h </w:instrText>
      </w:r>
      <w:r w:rsidR="00EC4697">
        <w:rPr>
          <w:rFonts w:ascii="Arial" w:hAnsi="Arial" w:cs="Arial"/>
        </w:rPr>
      </w:r>
      <w:r w:rsidR="00EC4697">
        <w:rPr>
          <w:rFonts w:ascii="Arial" w:hAnsi="Arial" w:cs="Arial"/>
        </w:rPr>
        <w:fldChar w:fldCharType="separate"/>
      </w:r>
      <w:r w:rsidR="00EC4697">
        <w:rPr>
          <w:rFonts w:ascii="Arial" w:hAnsi="Arial" w:cs="Arial"/>
        </w:rPr>
        <w:t>[8]</w:t>
      </w:r>
      <w:r w:rsidR="00EC4697">
        <w:rPr>
          <w:rFonts w:ascii="Arial" w:hAnsi="Arial" w:cs="Arial"/>
        </w:rPr>
        <w:fldChar w:fldCharType="end"/>
      </w:r>
      <w:r w:rsidR="00F95664">
        <w:rPr>
          <w:rFonts w:ascii="Arial" w:hAnsi="Arial" w:cs="Arial"/>
        </w:rPr>
        <w:t>:</w:t>
      </w:r>
    </w:p>
    <w:p w14:paraId="2E9DD969" w14:textId="0639ABEA" w:rsidR="00F95664" w:rsidRDefault="00F95664" w:rsidP="00A77527">
      <w:pPr>
        <w:jc w:val="both"/>
        <w:rPr>
          <w:rFonts w:ascii="Arial" w:hAnsi="Arial" w:cs="Arial"/>
        </w:rPr>
      </w:pPr>
      <w:r>
        <w:rPr>
          <w:rFonts w:ascii="Arial" w:hAnsi="Arial" w:cs="Arial"/>
        </w:rPr>
        <w:t>“</w:t>
      </w:r>
      <w:r w:rsidRPr="00F95664">
        <w:rPr>
          <w:rFonts w:ascii="Arial" w:hAnsi="Arial" w:cs="Arial"/>
          <w:i/>
          <w:iCs/>
        </w:rPr>
        <w:t>Note:</w:t>
      </w:r>
      <w:r w:rsidR="523EDDC1" w:rsidRPr="00F95664">
        <w:rPr>
          <w:rFonts w:ascii="Arial" w:hAnsi="Arial" w:cs="Arial"/>
          <w:i/>
        </w:rPr>
        <w:t xml:space="preserve"> whether/how </w:t>
      </w:r>
      <w:r w:rsidRPr="00F95664">
        <w:rPr>
          <w:rFonts w:ascii="Arial" w:hAnsi="Arial" w:cs="Arial"/>
          <w:i/>
          <w:iCs/>
        </w:rPr>
        <w:t xml:space="preserve">to address </w:t>
      </w:r>
      <w:r w:rsidR="523EDDC1" w:rsidRPr="00F95664">
        <w:rPr>
          <w:rFonts w:ascii="Arial" w:hAnsi="Arial" w:cs="Arial"/>
          <w:i/>
        </w:rPr>
        <w:t xml:space="preserve">SIB1 request for connected UEs </w:t>
      </w:r>
      <w:r w:rsidRPr="00F95664">
        <w:rPr>
          <w:rFonts w:ascii="Arial" w:hAnsi="Arial" w:cs="Arial"/>
          <w:i/>
          <w:iCs/>
        </w:rPr>
        <w:t>including</w:t>
      </w:r>
      <w:r w:rsidR="53761A64" w:rsidRPr="00F95664">
        <w:rPr>
          <w:rFonts w:ascii="Arial" w:hAnsi="Arial" w:cs="Arial"/>
          <w:i/>
        </w:rPr>
        <w:t xml:space="preserve"> the</w:t>
      </w:r>
      <w:r w:rsidR="2D94511E" w:rsidRPr="00F95664">
        <w:rPr>
          <w:rFonts w:ascii="Arial" w:hAnsi="Arial" w:cs="Arial"/>
          <w:i/>
        </w:rPr>
        <w:t xml:space="preserve"> need of capability </w:t>
      </w:r>
      <w:proofErr w:type="spellStart"/>
      <w:r w:rsidRPr="00F95664">
        <w:rPr>
          <w:rFonts w:ascii="Arial" w:hAnsi="Arial" w:cs="Arial"/>
          <w:i/>
          <w:iCs/>
        </w:rPr>
        <w:t>signaling</w:t>
      </w:r>
      <w:proofErr w:type="spellEnd"/>
      <w:r w:rsidRPr="00F95664">
        <w:rPr>
          <w:rFonts w:ascii="Arial" w:hAnsi="Arial" w:cs="Arial"/>
          <w:i/>
          <w:iCs/>
        </w:rPr>
        <w:t xml:space="preserve"> is up to </w:t>
      </w:r>
      <w:r w:rsidR="7E9C96C1" w:rsidRPr="00F95664">
        <w:rPr>
          <w:rFonts w:ascii="Arial" w:hAnsi="Arial" w:cs="Arial"/>
          <w:i/>
        </w:rPr>
        <w:t>RAN2</w:t>
      </w:r>
      <w:r>
        <w:rPr>
          <w:rFonts w:ascii="Arial" w:hAnsi="Arial" w:cs="Arial"/>
        </w:rPr>
        <w:t>”</w:t>
      </w:r>
    </w:p>
    <w:p w14:paraId="64F3DCB4" w14:textId="5D5B50ED" w:rsidR="00323B71" w:rsidRPr="00322BFF" w:rsidRDefault="789D9AF7" w:rsidP="00AC3FA5">
      <w:pPr>
        <w:jc w:val="both"/>
        <w:rPr>
          <w:rFonts w:cs="Arial"/>
        </w:rPr>
      </w:pPr>
      <w:r w:rsidRPr="00322BFF">
        <w:rPr>
          <w:rFonts w:ascii="Arial" w:hAnsi="Arial" w:cs="Arial"/>
        </w:rPr>
        <w:t xml:space="preserve">In our opinion, there is no need to </w:t>
      </w:r>
      <w:r w:rsidR="475F391C" w:rsidRPr="00322BFF">
        <w:rPr>
          <w:rFonts w:ascii="Arial" w:hAnsi="Arial" w:cs="Arial"/>
        </w:rPr>
        <w:t>consider the capability signalling for c</w:t>
      </w:r>
      <w:r w:rsidR="1D49F466" w:rsidRPr="00322BFF">
        <w:rPr>
          <w:rFonts w:ascii="Arial" w:hAnsi="Arial" w:cs="Arial"/>
        </w:rPr>
        <w:t xml:space="preserve">onnected UEs, as the </w:t>
      </w:r>
      <w:r w:rsidR="475F391C" w:rsidRPr="00322BFF">
        <w:rPr>
          <w:rFonts w:ascii="Arial" w:hAnsi="Arial" w:cs="Arial"/>
        </w:rPr>
        <w:t xml:space="preserve">OD-SIB1 </w:t>
      </w:r>
      <w:r w:rsidR="2E6DE78F" w:rsidRPr="00322BFF">
        <w:rPr>
          <w:rFonts w:ascii="Arial" w:hAnsi="Arial" w:cs="Arial"/>
        </w:rPr>
        <w:t>is considered for the UEs in the connected mode only in the RLF case</w:t>
      </w:r>
      <w:r w:rsidR="069572E1" w:rsidRPr="00322BFF">
        <w:rPr>
          <w:rFonts w:ascii="Arial" w:hAnsi="Arial" w:cs="Arial"/>
        </w:rPr>
        <w:t xml:space="preserve"> as agreed in the RAN plenary</w:t>
      </w:r>
      <w:r w:rsidR="2E6DE78F" w:rsidRPr="00322BFF">
        <w:rPr>
          <w:rFonts w:ascii="Arial" w:hAnsi="Arial" w:cs="Arial"/>
        </w:rPr>
        <w:t>.</w:t>
      </w:r>
    </w:p>
    <w:p w14:paraId="6C772C23" w14:textId="6E66185E" w:rsidR="2E6DE78F" w:rsidRPr="00322BFF" w:rsidRDefault="2E6DE78F" w:rsidP="00AC3FA5">
      <w:pPr>
        <w:pStyle w:val="Proposal"/>
        <w:rPr>
          <w:rFonts w:cs="Arial"/>
        </w:rPr>
      </w:pPr>
      <w:bookmarkStart w:id="8" w:name="_Toc206146593"/>
      <w:r w:rsidRPr="00322BFF">
        <w:rPr>
          <w:rFonts w:cs="Arial"/>
        </w:rPr>
        <w:t>No need to consider the capability signalling for connected UEs.</w:t>
      </w:r>
      <w:bookmarkEnd w:id="8"/>
    </w:p>
    <w:p w14:paraId="255F1797" w14:textId="77777777" w:rsidR="00E122ED" w:rsidRPr="00E7474B" w:rsidRDefault="00E122ED" w:rsidP="00E122ED">
      <w:pPr>
        <w:pStyle w:val="Proposal"/>
        <w:numPr>
          <w:ilvl w:val="0"/>
          <w:numId w:val="0"/>
        </w:numPr>
        <w:rPr>
          <w:rFonts w:cs="Arial"/>
        </w:rPr>
      </w:pPr>
    </w:p>
    <w:p w14:paraId="19F5856D" w14:textId="77777777" w:rsidR="00E122ED" w:rsidRPr="00323B71" w:rsidRDefault="00E122ED" w:rsidP="00323B71">
      <w:pPr>
        <w:pStyle w:val="Proposal"/>
        <w:numPr>
          <w:ilvl w:val="0"/>
          <w:numId w:val="0"/>
        </w:numPr>
        <w:overflowPunct/>
        <w:autoSpaceDE/>
        <w:autoSpaceDN/>
        <w:adjustRightInd/>
        <w:ind w:left="1304" w:hanging="1304"/>
        <w:textAlignment w:val="auto"/>
        <w:rPr>
          <w:rFonts w:cs="Arial"/>
        </w:rPr>
      </w:pPr>
    </w:p>
    <w:p w14:paraId="2819410A" w14:textId="7C45DCA2" w:rsidR="001C06AC" w:rsidRDefault="00974BA9" w:rsidP="001C06AC">
      <w:pPr>
        <w:pStyle w:val="Heading1"/>
      </w:pPr>
      <w:r>
        <w:t>5</w:t>
      </w:r>
      <w:r w:rsidR="001C06AC">
        <w:tab/>
        <w:t>Impact on Random Access report</w:t>
      </w:r>
    </w:p>
    <w:p w14:paraId="6BE0E157" w14:textId="3CDCE3BB" w:rsidR="001C06AC" w:rsidRDefault="001C06AC" w:rsidP="001C06AC">
      <w:pPr>
        <w:jc w:val="both"/>
        <w:rPr>
          <w:rFonts w:ascii="Arial" w:hAnsi="Arial" w:cs="Arial"/>
          <w:lang w:val="en-US"/>
        </w:rPr>
      </w:pPr>
      <w:r w:rsidRPr="00AD302E">
        <w:rPr>
          <w:rFonts w:ascii="Arial" w:hAnsi="Arial" w:cs="Arial"/>
          <w:lang w:val="en-US"/>
        </w:rPr>
        <w:t>Another important feature that may be affected by on-demand SIB1 is Random Access (RA) report, which comprises vital information for RACH optimization.</w:t>
      </w:r>
      <w:r>
        <w:rPr>
          <w:rFonts w:ascii="Arial" w:hAnsi="Arial" w:cs="Arial"/>
          <w:lang w:val="en-US"/>
        </w:rPr>
        <w:t xml:space="preserve"> Since </w:t>
      </w:r>
      <w:r w:rsidRPr="00AD302E">
        <w:rPr>
          <w:rFonts w:ascii="Arial" w:hAnsi="Arial" w:cs="Arial"/>
          <w:lang w:val="en-US"/>
        </w:rPr>
        <w:t>on-demand SIB1</w:t>
      </w:r>
      <w:r>
        <w:rPr>
          <w:rFonts w:ascii="Arial" w:hAnsi="Arial" w:cs="Arial"/>
          <w:lang w:val="en-US"/>
        </w:rPr>
        <w:t xml:space="preserve"> procedure uses RA procedure, this case should be supported. One of the mandatory IEs of RA report is RA purpose, e.g., “</w:t>
      </w:r>
      <w:r w:rsidRPr="009A1646">
        <w:rPr>
          <w:rFonts w:ascii="Arial" w:hAnsi="Arial" w:cs="Arial"/>
          <w:lang w:val="en-US"/>
        </w:rPr>
        <w:t>access</w:t>
      </w:r>
      <w:r>
        <w:rPr>
          <w:rFonts w:ascii="Arial" w:hAnsi="Arial" w:cs="Arial"/>
          <w:lang w:val="en-US"/>
        </w:rPr>
        <w:t xml:space="preserve"> r</w:t>
      </w:r>
      <w:r w:rsidRPr="009A1646">
        <w:rPr>
          <w:rFonts w:ascii="Arial" w:hAnsi="Arial" w:cs="Arial"/>
          <w:lang w:val="en-US"/>
        </w:rPr>
        <w:t>elated</w:t>
      </w:r>
      <w:r>
        <w:rPr>
          <w:rFonts w:ascii="Arial" w:hAnsi="Arial" w:cs="Arial"/>
          <w:lang w:val="en-US"/>
        </w:rPr>
        <w:t xml:space="preserve">”. One issue is that none of the existing values for RA purpose covers the case where RA procedure was used for request for </w:t>
      </w:r>
      <w:r w:rsidRPr="00AD302E">
        <w:rPr>
          <w:rFonts w:ascii="Arial" w:hAnsi="Arial" w:cs="Arial"/>
          <w:lang w:val="en-US"/>
        </w:rPr>
        <w:t>SIB1</w:t>
      </w:r>
      <w:r>
        <w:rPr>
          <w:rFonts w:ascii="Arial" w:hAnsi="Arial" w:cs="Arial"/>
          <w:lang w:val="en-US"/>
        </w:rPr>
        <w:t>. Note that the</w:t>
      </w:r>
      <w:r w:rsidRPr="00D8103C">
        <w:rPr>
          <w:rFonts w:ascii="Arial" w:hAnsi="Arial" w:cs="Arial"/>
          <w:lang w:val="en-US"/>
        </w:rPr>
        <w:t xml:space="preserve"> </w:t>
      </w:r>
      <w:r>
        <w:rPr>
          <w:rFonts w:ascii="Arial" w:hAnsi="Arial" w:cs="Arial"/>
          <w:lang w:val="en-US"/>
        </w:rPr>
        <w:t>existing value “</w:t>
      </w:r>
      <w:proofErr w:type="spellStart"/>
      <w:r w:rsidRPr="00287BF7">
        <w:rPr>
          <w:rFonts w:ascii="Arial" w:hAnsi="Arial" w:cs="Arial"/>
          <w:lang w:val="en-US"/>
        </w:rPr>
        <w:t>requestFor</w:t>
      </w:r>
      <w:r w:rsidRPr="003A4D95">
        <w:rPr>
          <w:rFonts w:ascii="Arial" w:hAnsi="Arial" w:cs="Arial"/>
          <w:u w:val="single"/>
          <w:lang w:val="en-US"/>
        </w:rPr>
        <w:t>Other</w:t>
      </w:r>
      <w:r w:rsidRPr="00287BF7">
        <w:rPr>
          <w:rFonts w:ascii="Arial" w:hAnsi="Arial" w:cs="Arial"/>
          <w:lang w:val="en-US"/>
        </w:rPr>
        <w:t>SI</w:t>
      </w:r>
      <w:proofErr w:type="spellEnd"/>
      <w:r>
        <w:rPr>
          <w:rFonts w:ascii="Arial" w:hAnsi="Arial" w:cs="Arial"/>
          <w:lang w:val="en-US"/>
        </w:rPr>
        <w:t xml:space="preserve">” specifies that RA procedure was used to request </w:t>
      </w:r>
      <w:r w:rsidRPr="003A4D95">
        <w:rPr>
          <w:rFonts w:ascii="Arial" w:hAnsi="Arial" w:cs="Arial"/>
          <w:u w:val="single"/>
          <w:lang w:val="en-US"/>
        </w:rPr>
        <w:t>other</w:t>
      </w:r>
      <w:r>
        <w:rPr>
          <w:rFonts w:ascii="Arial" w:hAnsi="Arial" w:cs="Arial"/>
          <w:lang w:val="en-US"/>
        </w:rPr>
        <w:t xml:space="preserve"> SI, i.e., SIB2, SIB3, etc. SIB1, however, is a part of the so-called minimum SI (the MIB in the SSB is the other). Hence the value does not qualify for being reused. </w:t>
      </w:r>
    </w:p>
    <w:p w14:paraId="2D31B61A" w14:textId="77777777" w:rsidR="001C06AC" w:rsidRDefault="001C06AC" w:rsidP="001C06AC">
      <w:pPr>
        <w:pStyle w:val="Observation"/>
        <w:overflowPunct/>
        <w:autoSpaceDE/>
        <w:autoSpaceDN/>
        <w:adjustRightInd/>
        <w:spacing w:after="0"/>
        <w:ind w:left="1699" w:hanging="1699"/>
        <w:textAlignment w:val="auto"/>
        <w:rPr>
          <w:rFonts w:cs="Arial"/>
          <w:lang w:val="en-US"/>
        </w:rPr>
      </w:pPr>
      <w:bookmarkStart w:id="9" w:name="_Toc189574487"/>
      <w:bookmarkStart w:id="10" w:name="_Toc206146583"/>
      <w:r>
        <w:rPr>
          <w:rFonts w:cs="Arial"/>
          <w:lang w:val="en-US"/>
        </w:rPr>
        <w:t xml:space="preserve">None of the existing values for RA purpose in RA report covers the case where RA procedure was used for request for </w:t>
      </w:r>
      <w:r w:rsidRPr="00E53F2E">
        <w:rPr>
          <w:rFonts w:cs="Arial"/>
          <w:lang w:val="en-US"/>
        </w:rPr>
        <w:t>SIB1</w:t>
      </w:r>
      <w:r>
        <w:rPr>
          <w:rFonts w:cs="Arial"/>
          <w:lang w:val="en-US"/>
        </w:rPr>
        <w:t>.</w:t>
      </w:r>
      <w:bookmarkEnd w:id="9"/>
      <w:bookmarkEnd w:id="10"/>
    </w:p>
    <w:p w14:paraId="6723C1B5" w14:textId="77777777" w:rsidR="001C06AC" w:rsidRDefault="001C06AC" w:rsidP="001C06AC">
      <w:pPr>
        <w:pStyle w:val="Observation"/>
        <w:numPr>
          <w:ilvl w:val="0"/>
          <w:numId w:val="0"/>
        </w:numPr>
        <w:overflowPunct/>
        <w:autoSpaceDE/>
        <w:autoSpaceDN/>
        <w:adjustRightInd/>
        <w:spacing w:after="0"/>
        <w:ind w:left="360" w:hanging="360"/>
        <w:textAlignment w:val="auto"/>
        <w:rPr>
          <w:rFonts w:cs="Arial"/>
          <w:lang w:val="en-US"/>
        </w:rPr>
      </w:pPr>
    </w:p>
    <w:p w14:paraId="61CB3AC8" w14:textId="77777777" w:rsidR="001C06AC" w:rsidRDefault="001C06AC" w:rsidP="001C06AC">
      <w:pPr>
        <w:spacing w:after="0"/>
        <w:jc w:val="both"/>
        <w:rPr>
          <w:rFonts w:ascii="Arial" w:eastAsia="Arial" w:hAnsi="Arial" w:cs="Arial"/>
        </w:rPr>
      </w:pPr>
      <w:r>
        <w:rPr>
          <w:rFonts w:ascii="Arial" w:eastAsia="Arial" w:hAnsi="Arial" w:cs="Arial"/>
        </w:rPr>
        <w:t>With this issue</w:t>
      </w:r>
      <w:r w:rsidRPr="00D6625B">
        <w:rPr>
          <w:rFonts w:ascii="Arial" w:eastAsia="Arial" w:hAnsi="Arial" w:cs="Arial"/>
        </w:rPr>
        <w:t>, the introduction of on-demand SIB1 leave</w:t>
      </w:r>
      <w:r>
        <w:rPr>
          <w:rFonts w:ascii="Arial" w:eastAsia="Arial" w:hAnsi="Arial" w:cs="Arial"/>
        </w:rPr>
        <w:t>s</w:t>
      </w:r>
      <w:r w:rsidRPr="00D6625B">
        <w:rPr>
          <w:rFonts w:ascii="Arial" w:eastAsia="Arial" w:hAnsi="Arial" w:cs="Arial"/>
        </w:rPr>
        <w:t xml:space="preserve"> RA report</w:t>
      </w:r>
      <w:r>
        <w:rPr>
          <w:rFonts w:ascii="Arial" w:eastAsia="Arial" w:hAnsi="Arial" w:cs="Arial"/>
        </w:rPr>
        <w:t xml:space="preserve"> </w:t>
      </w:r>
      <w:r w:rsidRPr="00D6625B">
        <w:rPr>
          <w:rFonts w:ascii="Arial" w:eastAsia="Arial" w:hAnsi="Arial" w:cs="Arial"/>
        </w:rPr>
        <w:t>ill-defined,</w:t>
      </w:r>
      <w:r>
        <w:rPr>
          <w:rFonts w:ascii="Arial" w:eastAsia="Arial" w:hAnsi="Arial" w:cs="Arial"/>
        </w:rPr>
        <w:t xml:space="preserve"> and the UE behaviour unclear</w:t>
      </w:r>
      <w:r w:rsidRPr="00D6625B">
        <w:rPr>
          <w:rFonts w:ascii="Arial" w:eastAsia="Arial" w:hAnsi="Arial" w:cs="Arial"/>
        </w:rPr>
        <w:t xml:space="preserve">. </w:t>
      </w:r>
      <w:r>
        <w:rPr>
          <w:rFonts w:ascii="Arial" w:eastAsia="Arial" w:hAnsi="Arial" w:cs="Arial"/>
        </w:rPr>
        <w:t>Hence, the</w:t>
      </w:r>
      <w:r w:rsidRPr="00D6625B">
        <w:rPr>
          <w:rFonts w:ascii="Arial" w:eastAsia="Arial" w:hAnsi="Arial" w:cs="Arial"/>
        </w:rPr>
        <w:t xml:space="preserve"> issue </w:t>
      </w:r>
      <w:r>
        <w:rPr>
          <w:rFonts w:ascii="Arial" w:eastAsia="Arial" w:hAnsi="Arial" w:cs="Arial"/>
        </w:rPr>
        <w:t>must</w:t>
      </w:r>
      <w:r w:rsidRPr="00D6625B">
        <w:rPr>
          <w:rFonts w:ascii="Arial" w:eastAsia="Arial" w:hAnsi="Arial" w:cs="Arial"/>
        </w:rPr>
        <w:t xml:space="preserve"> be </w:t>
      </w:r>
      <w:r>
        <w:rPr>
          <w:rFonts w:ascii="Arial" w:eastAsia="Arial" w:hAnsi="Arial" w:cs="Arial"/>
        </w:rPr>
        <w:t>resolved</w:t>
      </w:r>
      <w:r w:rsidRPr="00D6625B">
        <w:rPr>
          <w:rFonts w:ascii="Arial" w:eastAsia="Arial" w:hAnsi="Arial" w:cs="Arial"/>
        </w:rPr>
        <w:t xml:space="preserve"> in Rel-19</w:t>
      </w:r>
      <w:r>
        <w:rPr>
          <w:rFonts w:ascii="Arial" w:eastAsia="Arial" w:hAnsi="Arial" w:cs="Arial"/>
        </w:rPr>
        <w:t>.</w:t>
      </w:r>
    </w:p>
    <w:p w14:paraId="4C9AF86D" w14:textId="77777777" w:rsidR="001C06AC" w:rsidRDefault="001C06AC" w:rsidP="001C06AC">
      <w:pPr>
        <w:spacing w:after="0"/>
        <w:jc w:val="both"/>
        <w:rPr>
          <w:rFonts w:ascii="Arial" w:eastAsia="Arial" w:hAnsi="Arial" w:cs="Arial"/>
        </w:rPr>
      </w:pPr>
    </w:p>
    <w:p w14:paraId="70394B68" w14:textId="77777777" w:rsidR="001C06AC" w:rsidRDefault="001C06AC" w:rsidP="001C06AC">
      <w:pPr>
        <w:pStyle w:val="Observation"/>
        <w:overflowPunct/>
        <w:autoSpaceDE/>
        <w:autoSpaceDN/>
        <w:adjustRightInd/>
        <w:spacing w:after="0"/>
        <w:ind w:left="1699" w:hanging="1699"/>
        <w:textAlignment w:val="auto"/>
        <w:rPr>
          <w:rFonts w:cs="Arial"/>
          <w:lang w:val="en-US"/>
        </w:rPr>
      </w:pPr>
      <w:bookmarkStart w:id="11" w:name="_Toc189574488"/>
      <w:bookmarkStart w:id="12" w:name="_Toc206146584"/>
      <w:r>
        <w:rPr>
          <w:rFonts w:cs="Arial"/>
          <w:lang w:val="en-US"/>
        </w:rPr>
        <w:t xml:space="preserve">The </w:t>
      </w:r>
      <w:r w:rsidRPr="00D6625B">
        <w:rPr>
          <w:rFonts w:eastAsia="Arial" w:cs="Arial"/>
        </w:rPr>
        <w:t xml:space="preserve">introduction of on-demand SIB1 </w:t>
      </w:r>
      <w:r>
        <w:rPr>
          <w:rFonts w:eastAsia="Arial" w:cs="Arial"/>
        </w:rPr>
        <w:t>has an impact on RA report that must be addressed in Rel-19</w:t>
      </w:r>
      <w:r>
        <w:rPr>
          <w:rFonts w:cs="Arial"/>
          <w:lang w:val="en-US"/>
        </w:rPr>
        <w:t>.</w:t>
      </w:r>
      <w:bookmarkEnd w:id="11"/>
      <w:bookmarkEnd w:id="12"/>
    </w:p>
    <w:p w14:paraId="610EBE81" w14:textId="77777777" w:rsidR="001C06AC" w:rsidRPr="00762E44" w:rsidRDefault="001C06AC" w:rsidP="001C06AC">
      <w:pPr>
        <w:pStyle w:val="Observation"/>
        <w:numPr>
          <w:ilvl w:val="0"/>
          <w:numId w:val="0"/>
        </w:numPr>
        <w:overflowPunct/>
        <w:autoSpaceDE/>
        <w:autoSpaceDN/>
        <w:adjustRightInd/>
        <w:spacing w:after="0"/>
        <w:textAlignment w:val="auto"/>
        <w:rPr>
          <w:rFonts w:cs="Arial"/>
          <w:lang w:val="en-US"/>
        </w:rPr>
      </w:pPr>
    </w:p>
    <w:p w14:paraId="0DAF4018" w14:textId="0566BC2C" w:rsidR="001C06AC" w:rsidRDefault="001C06AC" w:rsidP="001C06AC">
      <w:pPr>
        <w:jc w:val="both"/>
        <w:rPr>
          <w:rFonts w:ascii="Arial" w:hAnsi="Arial" w:cs="Arial"/>
          <w:lang w:val="en-US"/>
        </w:rPr>
      </w:pPr>
      <w:r>
        <w:rPr>
          <w:rFonts w:ascii="Arial" w:hAnsi="Arial" w:cs="Arial"/>
          <w:lang w:val="en-US"/>
        </w:rPr>
        <w:lastRenderedPageBreak/>
        <w:t xml:space="preserve">Fortunately, there are many spare values for RA purpose. A simple solution could be to add a new value, e.g., </w:t>
      </w:r>
      <w:r w:rsidRPr="00B41C7B">
        <w:rPr>
          <w:rFonts w:ascii="Arial" w:hAnsi="Arial" w:cs="Arial"/>
          <w:lang w:val="en-US"/>
        </w:rPr>
        <w:t>“requestForSI</w:t>
      </w:r>
      <w:r>
        <w:rPr>
          <w:rFonts w:ascii="Arial" w:hAnsi="Arial" w:cs="Arial"/>
          <w:lang w:val="en-US"/>
        </w:rPr>
        <w:t>B1</w:t>
      </w:r>
      <w:r w:rsidRPr="00B41C7B">
        <w:rPr>
          <w:rFonts w:ascii="Arial" w:hAnsi="Arial" w:cs="Arial"/>
          <w:lang w:val="en-US"/>
        </w:rPr>
        <w:t>”</w:t>
      </w:r>
      <w:r>
        <w:rPr>
          <w:rFonts w:ascii="Arial" w:hAnsi="Arial" w:cs="Arial"/>
          <w:lang w:val="en-US"/>
        </w:rPr>
        <w:t xml:space="preserve"> (the name is FFS). We propose RAN2 to discuss the impact of </w:t>
      </w:r>
      <w:r w:rsidRPr="00D6625B">
        <w:rPr>
          <w:rFonts w:ascii="Arial" w:eastAsia="Arial" w:hAnsi="Arial" w:cs="Arial"/>
        </w:rPr>
        <w:t xml:space="preserve">on-demand SIB1 </w:t>
      </w:r>
      <w:r>
        <w:rPr>
          <w:rFonts w:ascii="Arial" w:eastAsia="Arial" w:hAnsi="Arial" w:cs="Arial"/>
        </w:rPr>
        <w:t xml:space="preserve">on </w:t>
      </w:r>
      <w:r w:rsidRPr="0013494B">
        <w:rPr>
          <w:rFonts w:ascii="Arial" w:eastAsia="Arial" w:hAnsi="Arial" w:cs="Arial"/>
        </w:rPr>
        <w:t>RA report</w:t>
      </w:r>
      <w:r>
        <w:rPr>
          <w:rFonts w:ascii="Arial" w:eastAsia="Arial" w:hAnsi="Arial" w:cs="Arial"/>
        </w:rPr>
        <w:t xml:space="preserve"> and consider the addition of </w:t>
      </w:r>
      <w:r>
        <w:rPr>
          <w:rFonts w:ascii="Arial" w:hAnsi="Arial" w:cs="Arial"/>
          <w:lang w:val="en-US"/>
        </w:rPr>
        <w:t xml:space="preserve">a new value for RA purpose to accommodate for the case where RA procedure was used for request for </w:t>
      </w:r>
      <w:r w:rsidRPr="00AD302E">
        <w:rPr>
          <w:rFonts w:ascii="Arial" w:hAnsi="Arial" w:cs="Arial"/>
          <w:lang w:val="en-US"/>
        </w:rPr>
        <w:t>SIB1</w:t>
      </w:r>
      <w:r>
        <w:rPr>
          <w:rFonts w:ascii="Arial" w:hAnsi="Arial" w:cs="Arial"/>
          <w:lang w:val="en-US"/>
        </w:rPr>
        <w:t>.</w:t>
      </w:r>
    </w:p>
    <w:p w14:paraId="173A9B68" w14:textId="5FFC3930" w:rsidR="001C06AC" w:rsidRPr="005F51B0" w:rsidRDefault="001C06AC" w:rsidP="001C06AC">
      <w:pPr>
        <w:pStyle w:val="Proposal"/>
        <w:tabs>
          <w:tab w:val="clear" w:pos="1304"/>
        </w:tabs>
        <w:overflowPunct/>
        <w:autoSpaceDE/>
        <w:autoSpaceDN/>
        <w:adjustRightInd/>
        <w:ind w:left="1699" w:hanging="1699"/>
        <w:textAlignment w:val="auto"/>
        <w:rPr>
          <w:lang w:eastAsia="ja-JP"/>
        </w:rPr>
      </w:pPr>
      <w:bookmarkStart w:id="13" w:name="_Toc189574502"/>
      <w:bookmarkStart w:id="14" w:name="_Toc206146594"/>
      <w:r>
        <w:rPr>
          <w:rFonts w:cs="Arial"/>
          <w:lang w:val="en-US"/>
        </w:rPr>
        <w:t xml:space="preserve">RAN2 to </w:t>
      </w:r>
      <w:r w:rsidR="00C9345B">
        <w:rPr>
          <w:rFonts w:cs="Arial"/>
          <w:lang w:val="en-US"/>
        </w:rPr>
        <w:t xml:space="preserve">agree on </w:t>
      </w:r>
      <w:r w:rsidR="00C9345B">
        <w:rPr>
          <w:rFonts w:eastAsia="Arial" w:cs="Arial"/>
        </w:rPr>
        <w:t xml:space="preserve">addition of </w:t>
      </w:r>
      <w:r w:rsidR="00C9345B">
        <w:rPr>
          <w:rFonts w:cs="Arial"/>
          <w:lang w:val="en-US"/>
        </w:rPr>
        <w:t xml:space="preserve">a new value for RA purpose to accommodate for the case where RA procedure was used for request for </w:t>
      </w:r>
      <w:r w:rsidR="00C9345B" w:rsidRPr="00AD302E">
        <w:rPr>
          <w:rFonts w:cs="Arial"/>
          <w:lang w:val="en-US"/>
        </w:rPr>
        <w:t>SIB1</w:t>
      </w:r>
      <w:r>
        <w:rPr>
          <w:rFonts w:eastAsia="Arial" w:cs="Arial"/>
        </w:rPr>
        <w:t>.</w:t>
      </w:r>
      <w:bookmarkEnd w:id="13"/>
      <w:bookmarkEnd w:id="14"/>
    </w:p>
    <w:p w14:paraId="78B17C4F" w14:textId="77777777" w:rsidR="001C06AC" w:rsidRPr="009C15A7" w:rsidRDefault="001C06AC" w:rsidP="004954F2">
      <w:pPr>
        <w:pStyle w:val="Proposal"/>
        <w:numPr>
          <w:ilvl w:val="0"/>
          <w:numId w:val="0"/>
        </w:numPr>
        <w:overflowPunct/>
        <w:autoSpaceDE/>
        <w:autoSpaceDN/>
        <w:adjustRightInd/>
        <w:ind w:left="1304" w:hanging="1304"/>
        <w:textAlignment w:val="auto"/>
        <w:rPr>
          <w:rFonts w:cs="Arial"/>
        </w:rPr>
      </w:pPr>
    </w:p>
    <w:p w14:paraId="6DE8D467" w14:textId="6606F1E1" w:rsidR="00D762AB" w:rsidRDefault="00974BA9" w:rsidP="0023387A">
      <w:pPr>
        <w:pStyle w:val="Heading1"/>
      </w:pPr>
      <w:r>
        <w:t>6</w:t>
      </w:r>
      <w:r w:rsidR="0023387A">
        <w:t xml:space="preserve"> </w:t>
      </w:r>
      <w:r w:rsidR="00A52E15">
        <w:t>On-demand SIB1 and Automatic Neighbour Relation</w:t>
      </w:r>
    </w:p>
    <w:p w14:paraId="4AD4CE58" w14:textId="63154267" w:rsidR="00A52E15" w:rsidRDefault="00A52E15" w:rsidP="00A52E15">
      <w:pPr>
        <w:spacing w:after="0"/>
        <w:jc w:val="both"/>
        <w:rPr>
          <w:rFonts w:ascii="Arial" w:eastAsia="Arial" w:hAnsi="Arial" w:cs="Arial"/>
        </w:rPr>
      </w:pPr>
      <w:bookmarkStart w:id="15" w:name="_Hlk185585135"/>
      <w:r>
        <w:rPr>
          <w:rFonts w:ascii="Arial" w:eastAsia="Arial" w:hAnsi="Arial" w:cs="Arial"/>
        </w:rPr>
        <w:t>One of the important features that may be affected by on-demand SIB1 is</w:t>
      </w:r>
      <w:bookmarkEnd w:id="15"/>
      <w:r>
        <w:rPr>
          <w:rFonts w:ascii="Arial" w:eastAsia="Arial" w:hAnsi="Arial" w:cs="Arial"/>
        </w:rPr>
        <w:t xml:space="preserve"> Automatic Neighbour Relation (ANR). Introduction</w:t>
      </w:r>
      <w:r w:rsidRPr="00C15153">
        <w:rPr>
          <w:rFonts w:ascii="Arial" w:eastAsia="Arial" w:hAnsi="Arial" w:cs="Arial"/>
        </w:rPr>
        <w:t xml:space="preserve"> of </w:t>
      </w:r>
      <w:r>
        <w:rPr>
          <w:rFonts w:ascii="Arial" w:eastAsia="Arial" w:hAnsi="Arial" w:cs="Arial"/>
        </w:rPr>
        <w:t xml:space="preserve">on-demand </w:t>
      </w:r>
      <w:r w:rsidRPr="00C15153">
        <w:rPr>
          <w:rFonts w:ascii="Arial" w:eastAsia="Arial" w:hAnsi="Arial" w:cs="Arial"/>
        </w:rPr>
        <w:t xml:space="preserve">SIB1 </w:t>
      </w:r>
      <w:r>
        <w:rPr>
          <w:rFonts w:ascii="Arial" w:eastAsia="Arial" w:hAnsi="Arial" w:cs="Arial"/>
        </w:rPr>
        <w:t>affects the</w:t>
      </w:r>
      <w:r w:rsidRPr="00C15153">
        <w:rPr>
          <w:rFonts w:ascii="Arial" w:eastAsia="Arial" w:hAnsi="Arial" w:cs="Arial"/>
        </w:rPr>
        <w:t xml:space="preserve"> ANR </w:t>
      </w:r>
      <w:r>
        <w:rPr>
          <w:rFonts w:ascii="Arial" w:eastAsia="Arial" w:hAnsi="Arial" w:cs="Arial"/>
        </w:rPr>
        <w:t>in a way that</w:t>
      </w:r>
      <w:r w:rsidRPr="00C15153">
        <w:rPr>
          <w:rFonts w:ascii="Arial" w:eastAsia="Arial" w:hAnsi="Arial" w:cs="Arial"/>
        </w:rPr>
        <w:t xml:space="preserve"> </w:t>
      </w:r>
      <w:r>
        <w:rPr>
          <w:rFonts w:ascii="Arial" w:eastAsia="Arial" w:hAnsi="Arial" w:cs="Arial"/>
        </w:rPr>
        <w:t>NES Cell with</w:t>
      </w:r>
      <w:r w:rsidRPr="00C15153">
        <w:rPr>
          <w:rFonts w:ascii="Arial" w:eastAsia="Arial" w:hAnsi="Arial" w:cs="Arial"/>
        </w:rPr>
        <w:t xml:space="preserve"> </w:t>
      </w:r>
      <w:r>
        <w:rPr>
          <w:rFonts w:ascii="Arial" w:eastAsia="Arial" w:hAnsi="Arial" w:cs="Arial"/>
        </w:rPr>
        <w:t xml:space="preserve">on-demand </w:t>
      </w:r>
      <w:r w:rsidRPr="00C15153">
        <w:rPr>
          <w:rFonts w:ascii="Arial" w:eastAsia="Arial" w:hAnsi="Arial" w:cs="Arial"/>
        </w:rPr>
        <w:t xml:space="preserve">SIB1 cannot be discovered by </w:t>
      </w:r>
      <w:r>
        <w:rPr>
          <w:rFonts w:ascii="Arial" w:eastAsia="Arial" w:hAnsi="Arial" w:cs="Arial"/>
        </w:rPr>
        <w:t xml:space="preserve">the </w:t>
      </w:r>
      <w:r w:rsidRPr="00C15153">
        <w:rPr>
          <w:rFonts w:ascii="Arial" w:eastAsia="Arial" w:hAnsi="Arial" w:cs="Arial"/>
        </w:rPr>
        <w:t>ANR</w:t>
      </w:r>
      <w:r>
        <w:rPr>
          <w:rFonts w:ascii="Arial" w:eastAsia="Arial" w:hAnsi="Arial" w:cs="Arial"/>
        </w:rPr>
        <w:t xml:space="preserve">. According to the current specification (c.f., Section 15.3.3 of 38.300 </w:t>
      </w:r>
      <w:r>
        <w:rPr>
          <w:rFonts w:ascii="Arial" w:eastAsia="Arial" w:hAnsi="Arial" w:cs="Arial"/>
        </w:rPr>
        <w:fldChar w:fldCharType="begin"/>
      </w:r>
      <w:r>
        <w:rPr>
          <w:rFonts w:ascii="Arial" w:eastAsia="Arial" w:hAnsi="Arial" w:cs="Arial"/>
        </w:rPr>
        <w:instrText xml:space="preserve"> REF _Ref181358994 \r \h </w:instrText>
      </w:r>
      <w:r>
        <w:rPr>
          <w:rFonts w:ascii="Arial" w:eastAsia="Arial" w:hAnsi="Arial" w:cs="Arial"/>
        </w:rPr>
      </w:r>
      <w:r>
        <w:rPr>
          <w:rFonts w:ascii="Arial" w:eastAsia="Arial" w:hAnsi="Arial" w:cs="Arial"/>
        </w:rPr>
        <w:fldChar w:fldCharType="separate"/>
      </w:r>
      <w:r>
        <w:rPr>
          <w:rFonts w:ascii="Arial" w:eastAsia="Arial" w:hAnsi="Arial" w:cs="Arial"/>
        </w:rPr>
        <w:t>[3]</w:t>
      </w:r>
      <w:r>
        <w:rPr>
          <w:rFonts w:ascii="Arial" w:eastAsia="Arial" w:hAnsi="Arial" w:cs="Arial"/>
        </w:rPr>
        <w:fldChar w:fldCharType="end"/>
      </w:r>
      <w:r>
        <w:rPr>
          <w:rFonts w:ascii="Arial" w:eastAsia="Arial" w:hAnsi="Arial" w:cs="Arial"/>
        </w:rPr>
        <w:t>), if</w:t>
      </w:r>
      <w:r w:rsidRPr="00C15153">
        <w:rPr>
          <w:rFonts w:ascii="Arial" w:eastAsia="Arial" w:hAnsi="Arial" w:cs="Arial"/>
        </w:rPr>
        <w:t xml:space="preserve"> a cell is not broadcasting SIB1</w:t>
      </w:r>
      <w:r>
        <w:rPr>
          <w:rFonts w:ascii="Arial" w:eastAsia="Arial" w:hAnsi="Arial" w:cs="Arial"/>
        </w:rPr>
        <w:t>, the</w:t>
      </w:r>
      <w:r w:rsidRPr="00C15153">
        <w:rPr>
          <w:rFonts w:ascii="Arial" w:eastAsia="Arial" w:hAnsi="Arial" w:cs="Arial"/>
        </w:rPr>
        <w:t xml:space="preserve"> </w:t>
      </w:r>
      <w:r>
        <w:rPr>
          <w:rFonts w:ascii="Arial" w:eastAsia="Arial" w:hAnsi="Arial" w:cs="Arial"/>
        </w:rPr>
        <w:t>UE aborts</w:t>
      </w:r>
      <w:r w:rsidRPr="00C15153">
        <w:rPr>
          <w:rFonts w:ascii="Arial" w:eastAsia="Arial" w:hAnsi="Arial" w:cs="Arial"/>
        </w:rPr>
        <w:t xml:space="preserve"> the </w:t>
      </w:r>
      <w:r>
        <w:rPr>
          <w:rFonts w:ascii="Arial" w:eastAsia="Arial" w:hAnsi="Arial" w:cs="Arial"/>
        </w:rPr>
        <w:t>Cell Global Identity (</w:t>
      </w:r>
      <w:r w:rsidRPr="00C15153">
        <w:rPr>
          <w:rFonts w:ascii="Arial" w:eastAsia="Arial" w:hAnsi="Arial" w:cs="Arial"/>
        </w:rPr>
        <w:t>CGI</w:t>
      </w:r>
      <w:r>
        <w:rPr>
          <w:rFonts w:ascii="Arial" w:eastAsia="Arial" w:hAnsi="Arial" w:cs="Arial"/>
        </w:rPr>
        <w:t>)</w:t>
      </w:r>
      <w:r w:rsidRPr="00C15153">
        <w:rPr>
          <w:rFonts w:ascii="Arial" w:eastAsia="Arial" w:hAnsi="Arial" w:cs="Arial"/>
        </w:rPr>
        <w:t xml:space="preserve"> reporting procedure and report</w:t>
      </w:r>
      <w:r>
        <w:rPr>
          <w:rFonts w:ascii="Arial" w:eastAsia="Arial" w:hAnsi="Arial" w:cs="Arial"/>
        </w:rPr>
        <w:t>s</w:t>
      </w:r>
      <w:r w:rsidRPr="00C15153">
        <w:rPr>
          <w:rFonts w:ascii="Arial" w:eastAsia="Arial" w:hAnsi="Arial" w:cs="Arial"/>
        </w:rPr>
        <w:t xml:space="preserve"> "</w:t>
      </w:r>
      <w:r w:rsidRPr="00942F57">
        <w:rPr>
          <w:rFonts w:ascii="Arial" w:eastAsia="Arial" w:hAnsi="Arial" w:cs="Arial"/>
          <w:i/>
          <w:iCs/>
        </w:rPr>
        <w:t>noSIB1</w:t>
      </w:r>
      <w:r w:rsidRPr="00C15153">
        <w:rPr>
          <w:rFonts w:ascii="Arial" w:eastAsia="Arial" w:hAnsi="Arial" w:cs="Arial"/>
        </w:rPr>
        <w:t>"</w:t>
      </w:r>
      <w:r>
        <w:rPr>
          <w:rFonts w:ascii="Arial" w:eastAsia="Arial" w:hAnsi="Arial" w:cs="Arial"/>
        </w:rPr>
        <w:t>:</w:t>
      </w:r>
    </w:p>
    <w:p w14:paraId="60FCED4B" w14:textId="77777777" w:rsidR="00A52E15" w:rsidRDefault="00A52E15" w:rsidP="00A52E15">
      <w:pPr>
        <w:spacing w:after="0"/>
        <w:jc w:val="both"/>
        <w:rPr>
          <w:rFonts w:ascii="Arial" w:eastAsia="Arial" w:hAnsi="Arial" w:cs="Arial"/>
        </w:rPr>
      </w:pPr>
    </w:p>
    <w:p w14:paraId="62284297" w14:textId="77777777" w:rsidR="00A52E15" w:rsidRDefault="00A52E15" w:rsidP="00A52E15">
      <w:pPr>
        <w:spacing w:after="0"/>
        <w:jc w:val="both"/>
        <w:rPr>
          <w:rFonts w:ascii="Arial" w:eastAsia="Arial" w:hAnsi="Arial" w:cs="Arial"/>
        </w:rPr>
      </w:pPr>
      <w:r>
        <w:rPr>
          <w:rFonts w:ascii="Arial" w:eastAsia="Arial" w:hAnsi="Arial" w:cs="Arial"/>
        </w:rPr>
        <w:t>“</w:t>
      </w:r>
      <w:r w:rsidRPr="00B15871">
        <w:rPr>
          <w:rFonts w:ascii="Arial" w:eastAsia="Arial" w:hAnsi="Arial" w:cs="Arial"/>
          <w:i/>
          <w:iCs/>
          <w:highlight w:val="yellow"/>
        </w:rPr>
        <w:t xml:space="preserve">In case the detected NR cell does not broadcast SIB1, the UE may report noSIB1 indication as specified in TS 38.331 </w:t>
      </w:r>
      <w:r>
        <w:rPr>
          <w:rFonts w:ascii="Arial" w:eastAsia="Arial" w:hAnsi="Arial" w:cs="Arial"/>
          <w:i/>
          <w:iCs/>
          <w:highlight w:val="yellow"/>
        </w:rPr>
        <w:fldChar w:fldCharType="begin"/>
      </w:r>
      <w:r>
        <w:rPr>
          <w:rFonts w:ascii="Arial" w:eastAsia="Arial" w:hAnsi="Arial" w:cs="Arial"/>
          <w:i/>
          <w:iCs/>
          <w:highlight w:val="yellow"/>
        </w:rPr>
        <w:instrText xml:space="preserve"> REF _Ref170201991 \r \h </w:instrText>
      </w:r>
      <w:r>
        <w:rPr>
          <w:rFonts w:ascii="Arial" w:eastAsia="Arial" w:hAnsi="Arial" w:cs="Arial"/>
          <w:i/>
          <w:iCs/>
          <w:highlight w:val="yellow"/>
        </w:rPr>
      </w:r>
      <w:r>
        <w:rPr>
          <w:rFonts w:ascii="Arial" w:eastAsia="Arial" w:hAnsi="Arial" w:cs="Arial"/>
          <w:i/>
          <w:iCs/>
          <w:highlight w:val="yellow"/>
        </w:rPr>
        <w:fldChar w:fldCharType="separate"/>
      </w:r>
      <w:r>
        <w:rPr>
          <w:rFonts w:ascii="Arial" w:eastAsia="Arial" w:hAnsi="Arial" w:cs="Arial"/>
          <w:i/>
          <w:iCs/>
          <w:highlight w:val="yellow"/>
        </w:rPr>
        <w:t>[2]</w:t>
      </w:r>
      <w:r>
        <w:rPr>
          <w:rFonts w:ascii="Arial" w:eastAsia="Arial" w:hAnsi="Arial" w:cs="Arial"/>
          <w:i/>
          <w:iCs/>
          <w:highlight w:val="yellow"/>
        </w:rPr>
        <w:fldChar w:fldCharType="end"/>
      </w:r>
      <w:r w:rsidRPr="00B15871">
        <w:rPr>
          <w:rFonts w:ascii="Arial" w:eastAsia="Arial" w:hAnsi="Arial" w:cs="Arial"/>
          <w:i/>
          <w:iCs/>
          <w:highlight w:val="yellow"/>
        </w:rPr>
        <w:t>.</w:t>
      </w:r>
      <w:r w:rsidRPr="001E20E4">
        <w:rPr>
          <w:rFonts w:ascii="Arial" w:eastAsia="Arial" w:hAnsi="Arial" w:cs="Arial"/>
          <w:i/>
          <w:iCs/>
        </w:rPr>
        <w:t>”</w:t>
      </w:r>
      <w:r>
        <w:rPr>
          <w:rFonts w:ascii="Arial" w:eastAsia="Arial" w:hAnsi="Arial" w:cs="Arial"/>
        </w:rPr>
        <w:t xml:space="preserve"> </w:t>
      </w:r>
    </w:p>
    <w:p w14:paraId="3D8F8DB9" w14:textId="77777777" w:rsidR="00A52E15" w:rsidRDefault="00A52E15" w:rsidP="00A52E15">
      <w:pPr>
        <w:spacing w:after="0"/>
        <w:jc w:val="both"/>
        <w:rPr>
          <w:rFonts w:ascii="Arial" w:eastAsia="Arial" w:hAnsi="Arial" w:cs="Arial"/>
        </w:rPr>
      </w:pPr>
    </w:p>
    <w:p w14:paraId="473CB724" w14:textId="3C3E2D64" w:rsidR="00A52E15" w:rsidRDefault="00A52E15" w:rsidP="00A52E15">
      <w:pPr>
        <w:spacing w:after="0"/>
        <w:jc w:val="both"/>
        <w:rPr>
          <w:rFonts w:ascii="Arial" w:eastAsia="Arial" w:hAnsi="Arial" w:cs="Arial"/>
        </w:rPr>
      </w:pPr>
      <w:r>
        <w:rPr>
          <w:rFonts w:ascii="Arial" w:eastAsia="Arial" w:hAnsi="Arial" w:cs="Arial"/>
        </w:rPr>
        <w:t xml:space="preserve">Therefore, if </w:t>
      </w:r>
      <w:r w:rsidR="005430DC">
        <w:rPr>
          <w:rFonts w:ascii="Arial" w:eastAsia="Arial" w:hAnsi="Arial" w:cs="Arial"/>
        </w:rPr>
        <w:t>a UE</w:t>
      </w:r>
      <w:r>
        <w:rPr>
          <w:rFonts w:ascii="Arial" w:eastAsia="Arial" w:hAnsi="Arial" w:cs="Arial"/>
        </w:rPr>
        <w:t xml:space="preserve"> rel</w:t>
      </w:r>
      <w:r w:rsidR="005430DC">
        <w:rPr>
          <w:rFonts w:ascii="Arial" w:eastAsia="Arial" w:hAnsi="Arial" w:cs="Arial"/>
        </w:rPr>
        <w:t>ies</w:t>
      </w:r>
      <w:r>
        <w:rPr>
          <w:rFonts w:ascii="Arial" w:eastAsia="Arial" w:hAnsi="Arial" w:cs="Arial"/>
        </w:rPr>
        <w:t xml:space="preserve"> on legacy </w:t>
      </w:r>
      <w:r w:rsidR="00C27D49">
        <w:rPr>
          <w:rFonts w:ascii="Arial" w:eastAsia="Arial" w:hAnsi="Arial" w:cs="Arial"/>
        </w:rPr>
        <w:t xml:space="preserve">ANR </w:t>
      </w:r>
      <w:r w:rsidR="006F7DF0">
        <w:rPr>
          <w:rFonts w:ascii="Arial" w:eastAsia="Arial" w:hAnsi="Arial" w:cs="Arial"/>
        </w:rPr>
        <w:t>means</w:t>
      </w:r>
      <w:r>
        <w:rPr>
          <w:rFonts w:ascii="Arial" w:eastAsia="Arial" w:hAnsi="Arial" w:cs="Arial"/>
        </w:rPr>
        <w:t xml:space="preserve"> according to which </w:t>
      </w:r>
      <w:r w:rsidR="005430DC">
        <w:rPr>
          <w:rFonts w:ascii="Arial" w:eastAsia="Arial" w:hAnsi="Arial" w:cs="Arial"/>
        </w:rPr>
        <w:t>the</w:t>
      </w:r>
      <w:r>
        <w:rPr>
          <w:rFonts w:ascii="Arial" w:eastAsia="Arial" w:hAnsi="Arial" w:cs="Arial"/>
        </w:rPr>
        <w:t xml:space="preserve"> UE indicates “</w:t>
      </w:r>
      <w:r w:rsidRPr="00A27157">
        <w:rPr>
          <w:rFonts w:ascii="Arial" w:eastAsia="Arial" w:hAnsi="Arial" w:cs="Arial"/>
          <w:i/>
          <w:iCs/>
        </w:rPr>
        <w:t>noSIB1</w:t>
      </w:r>
      <w:r>
        <w:rPr>
          <w:rFonts w:ascii="Arial" w:eastAsia="Arial" w:hAnsi="Arial" w:cs="Arial"/>
        </w:rPr>
        <w:t>”</w:t>
      </w:r>
      <w:r w:rsidR="00351164">
        <w:rPr>
          <w:rFonts w:ascii="Arial" w:eastAsia="Arial" w:hAnsi="Arial" w:cs="Arial"/>
        </w:rPr>
        <w:t xml:space="preserve"> only</w:t>
      </w:r>
      <w:r>
        <w:rPr>
          <w:rFonts w:ascii="Arial" w:eastAsia="Arial" w:hAnsi="Arial" w:cs="Arial"/>
        </w:rPr>
        <w:t>, it may be challenging to distinguish the case of a faulty cell not having SIB1 from the case of a NES Cell that does not provide SIB1 at certain times intentionally. Furthermore, if the coexistence of on-demand SIB1 and ANR is not addressed, operators may need to m</w:t>
      </w:r>
      <w:r w:rsidRPr="00405F6A">
        <w:rPr>
          <w:rFonts w:ascii="Arial" w:eastAsia="Arial" w:hAnsi="Arial" w:cs="Arial"/>
        </w:rPr>
        <w:t>anually provision and mana</w:t>
      </w:r>
      <w:r>
        <w:rPr>
          <w:rFonts w:ascii="Arial" w:eastAsia="Arial" w:hAnsi="Arial" w:cs="Arial"/>
        </w:rPr>
        <w:t>ge</w:t>
      </w:r>
      <w:r w:rsidRPr="00405F6A">
        <w:rPr>
          <w:rFonts w:ascii="Arial" w:eastAsia="Arial" w:hAnsi="Arial" w:cs="Arial"/>
        </w:rPr>
        <w:t xml:space="preserve"> </w:t>
      </w:r>
      <w:r>
        <w:rPr>
          <w:rFonts w:ascii="Arial" w:eastAsia="Arial" w:hAnsi="Arial" w:cs="Arial"/>
        </w:rPr>
        <w:t>NES</w:t>
      </w:r>
      <w:r w:rsidRPr="00405F6A">
        <w:rPr>
          <w:rFonts w:ascii="Arial" w:eastAsia="Arial" w:hAnsi="Arial" w:cs="Arial"/>
        </w:rPr>
        <w:t xml:space="preserve"> cells</w:t>
      </w:r>
      <w:r>
        <w:rPr>
          <w:rFonts w:ascii="Arial" w:eastAsia="Arial" w:hAnsi="Arial" w:cs="Arial"/>
        </w:rPr>
        <w:t xml:space="preserve"> with on-demand SIB1 in the neighbour relation tables. Since this is not a practical and desirable solution, there is a need for new </w:t>
      </w:r>
      <w:r w:rsidR="006F7DF0">
        <w:rPr>
          <w:rFonts w:ascii="Arial" w:eastAsia="Arial" w:hAnsi="Arial" w:cs="Arial"/>
        </w:rPr>
        <w:t xml:space="preserve">means </w:t>
      </w:r>
      <w:r>
        <w:rPr>
          <w:rFonts w:ascii="Arial" w:eastAsia="Arial" w:hAnsi="Arial" w:cs="Arial"/>
        </w:rPr>
        <w:t xml:space="preserve">that would allow for a coexistence of on-demand SIB1 and ANR. </w:t>
      </w:r>
    </w:p>
    <w:p w14:paraId="7F4ABE1C" w14:textId="77777777" w:rsidR="00A52E15" w:rsidRDefault="00A52E15" w:rsidP="00A52E15">
      <w:pPr>
        <w:spacing w:after="0"/>
        <w:jc w:val="both"/>
        <w:rPr>
          <w:rFonts w:ascii="Arial" w:eastAsia="Arial" w:hAnsi="Arial" w:cs="Arial"/>
        </w:rPr>
      </w:pPr>
    </w:p>
    <w:p w14:paraId="281E8654" w14:textId="62C844B6" w:rsidR="005430DC" w:rsidRPr="00861DBD" w:rsidRDefault="00C27D49" w:rsidP="005430DC">
      <w:pPr>
        <w:pStyle w:val="Observation"/>
        <w:overflowPunct/>
        <w:autoSpaceDE/>
        <w:autoSpaceDN/>
        <w:adjustRightInd/>
        <w:spacing w:after="0"/>
        <w:ind w:left="1699" w:hanging="1699"/>
        <w:textAlignment w:val="auto"/>
        <w:rPr>
          <w:rFonts w:eastAsia="Arial" w:cs="Arial"/>
        </w:rPr>
      </w:pPr>
      <w:bookmarkStart w:id="16" w:name="_Toc189574489"/>
      <w:bookmarkStart w:id="17" w:name="_Toc206146585"/>
      <w:r>
        <w:rPr>
          <w:rFonts w:cs="Arial"/>
        </w:rPr>
        <w:t>If</w:t>
      </w:r>
      <w:r>
        <w:rPr>
          <w:rFonts w:eastAsia="Arial" w:cs="Arial"/>
        </w:rPr>
        <w:t xml:space="preserve"> a UE relies on legacy ANR </w:t>
      </w:r>
      <w:r w:rsidR="006F7DF0">
        <w:rPr>
          <w:rFonts w:eastAsia="Arial" w:cs="Arial"/>
        </w:rPr>
        <w:t>means</w:t>
      </w:r>
      <w:r w:rsidR="00B966E2">
        <w:rPr>
          <w:rFonts w:eastAsia="Arial" w:cs="Arial"/>
        </w:rPr>
        <w:t xml:space="preserve"> </w:t>
      </w:r>
      <w:r>
        <w:rPr>
          <w:rFonts w:eastAsia="Arial" w:cs="Arial"/>
        </w:rPr>
        <w:t>according to which the UE indicates “</w:t>
      </w:r>
      <w:r w:rsidRPr="00A27157">
        <w:rPr>
          <w:rFonts w:eastAsia="Arial" w:cs="Arial"/>
          <w:i/>
          <w:iCs/>
        </w:rPr>
        <w:t>noSIB1</w:t>
      </w:r>
      <w:r>
        <w:rPr>
          <w:rFonts w:eastAsia="Arial" w:cs="Arial"/>
        </w:rPr>
        <w:t>”</w:t>
      </w:r>
      <w:r w:rsidR="007A4767">
        <w:rPr>
          <w:rFonts w:eastAsia="Arial" w:cs="Arial"/>
        </w:rPr>
        <w:t xml:space="preserve"> only</w:t>
      </w:r>
      <w:r>
        <w:rPr>
          <w:rFonts w:eastAsia="Arial" w:cs="Arial"/>
        </w:rPr>
        <w:t>, it may be challenging to distinguish the case of a faulty cell not having SIB1 from the case of a NES Cell that does not provide SIB1 at certain times intentionally</w:t>
      </w:r>
      <w:r w:rsidR="00166E8C">
        <w:rPr>
          <w:rFonts w:eastAsia="Arial" w:cs="Arial"/>
        </w:rPr>
        <w:t>.</w:t>
      </w:r>
      <w:bookmarkEnd w:id="16"/>
      <w:bookmarkEnd w:id="17"/>
    </w:p>
    <w:p w14:paraId="10874B1D" w14:textId="77777777" w:rsidR="005430DC" w:rsidRDefault="005430DC" w:rsidP="00A52E15">
      <w:pPr>
        <w:spacing w:after="0"/>
        <w:jc w:val="both"/>
        <w:rPr>
          <w:rFonts w:ascii="Arial" w:eastAsia="Arial" w:hAnsi="Arial" w:cs="Arial"/>
        </w:rPr>
      </w:pPr>
    </w:p>
    <w:p w14:paraId="716C36CC" w14:textId="77777777" w:rsidR="00A52E15" w:rsidRDefault="00A52E15" w:rsidP="00A52E15">
      <w:pPr>
        <w:spacing w:after="0"/>
        <w:jc w:val="both"/>
        <w:rPr>
          <w:rFonts w:ascii="Arial" w:eastAsia="Arial" w:hAnsi="Arial" w:cs="Arial"/>
        </w:rPr>
      </w:pPr>
    </w:p>
    <w:p w14:paraId="5F7F2F69" w14:textId="1923FB62" w:rsidR="00A52E15" w:rsidRDefault="00A52E15" w:rsidP="00A52E15">
      <w:pPr>
        <w:pStyle w:val="Proposal"/>
        <w:tabs>
          <w:tab w:val="clear" w:pos="1304"/>
        </w:tabs>
        <w:overflowPunct/>
        <w:autoSpaceDE/>
        <w:autoSpaceDN/>
        <w:adjustRightInd/>
        <w:spacing w:after="0"/>
        <w:ind w:left="1699" w:hanging="1699"/>
        <w:textAlignment w:val="auto"/>
      </w:pPr>
      <w:bookmarkStart w:id="18" w:name="_Toc189574504"/>
      <w:bookmarkStart w:id="19" w:name="_Toc206146595"/>
      <w:r>
        <w:rPr>
          <w:lang w:eastAsia="ja-JP"/>
        </w:rPr>
        <w:t>Discuss how to support a functional coexistence of on-demand SIB1 and ANR.</w:t>
      </w:r>
      <w:bookmarkEnd w:id="18"/>
      <w:bookmarkEnd w:id="19"/>
      <w:r>
        <w:rPr>
          <w:lang w:eastAsia="ja-JP"/>
        </w:rPr>
        <w:t xml:space="preserve"> </w:t>
      </w:r>
    </w:p>
    <w:p w14:paraId="0AB0E656" w14:textId="77777777" w:rsidR="00A52E15" w:rsidRPr="00A52E15" w:rsidRDefault="00A52E15" w:rsidP="00A52E15"/>
    <w:p w14:paraId="2DAE7E88" w14:textId="44D44FC2" w:rsidR="004235A2" w:rsidRDefault="007A4767" w:rsidP="004235A2">
      <w:pPr>
        <w:spacing w:after="0"/>
        <w:jc w:val="both"/>
        <w:rPr>
          <w:rFonts w:ascii="Arial" w:eastAsia="Arial" w:hAnsi="Arial" w:cs="Arial"/>
        </w:rPr>
      </w:pPr>
      <w:r>
        <w:rPr>
          <w:rFonts w:ascii="Arial" w:eastAsia="Arial" w:hAnsi="Arial" w:cs="Arial"/>
        </w:rPr>
        <w:t>One</w:t>
      </w:r>
      <w:r w:rsidR="00166E8C">
        <w:rPr>
          <w:rFonts w:ascii="Arial" w:eastAsia="Arial" w:hAnsi="Arial" w:cs="Arial"/>
        </w:rPr>
        <w:t xml:space="preserve"> solution to support the coexistence of on-</w:t>
      </w:r>
      <w:r w:rsidR="00C17DAD">
        <w:rPr>
          <w:rFonts w:ascii="Arial" w:eastAsia="Arial" w:hAnsi="Arial" w:cs="Arial"/>
        </w:rPr>
        <w:t xml:space="preserve">demand SIB1 and ANR </w:t>
      </w:r>
      <w:r w:rsidR="00166E8C">
        <w:rPr>
          <w:rFonts w:ascii="Arial" w:eastAsia="Arial" w:hAnsi="Arial" w:cs="Arial"/>
        </w:rPr>
        <w:t xml:space="preserve">could be that the NW configures the UE whether CGI-Info is to be captured for NES </w:t>
      </w:r>
      <w:r>
        <w:rPr>
          <w:rFonts w:ascii="Arial" w:eastAsia="Arial" w:hAnsi="Arial" w:cs="Arial"/>
        </w:rPr>
        <w:t>C</w:t>
      </w:r>
      <w:r w:rsidR="00166E8C">
        <w:rPr>
          <w:rFonts w:ascii="Arial" w:eastAsia="Arial" w:hAnsi="Arial" w:cs="Arial"/>
        </w:rPr>
        <w:t>ells with on-demand SIB1</w:t>
      </w:r>
      <w:r w:rsidR="000B2C32">
        <w:rPr>
          <w:rFonts w:ascii="Arial" w:eastAsia="Arial" w:hAnsi="Arial" w:cs="Arial"/>
        </w:rPr>
        <w:t>.</w:t>
      </w:r>
      <w:r w:rsidR="00166E8C">
        <w:rPr>
          <w:rFonts w:ascii="Arial" w:eastAsia="Arial" w:hAnsi="Arial" w:cs="Arial"/>
        </w:rPr>
        <w:t xml:space="preserve"> Another solution could be that CGI-Info (or parts of it) of the NES cell is included in the UL WUS configuration such that the UE already knows or only needs to capture the UL WUS configuration and hence avoids asking for SIB1 for the sake of ANR.</w:t>
      </w:r>
      <w:r w:rsidR="00C81EA2">
        <w:rPr>
          <w:rFonts w:ascii="Arial" w:eastAsia="Arial" w:hAnsi="Arial" w:cs="Arial"/>
        </w:rPr>
        <w:t xml:space="preserve"> </w:t>
      </w:r>
      <w:r w:rsidR="0008453E">
        <w:rPr>
          <w:rFonts w:ascii="Arial" w:eastAsia="Arial" w:hAnsi="Arial" w:cs="Arial"/>
        </w:rPr>
        <w:t xml:space="preserve">The later may be possible if the UE </w:t>
      </w:r>
      <w:r>
        <w:rPr>
          <w:rFonts w:ascii="Arial" w:eastAsia="Arial" w:hAnsi="Arial" w:cs="Arial"/>
        </w:rPr>
        <w:t>can obtain</w:t>
      </w:r>
      <w:r w:rsidR="0008453E">
        <w:rPr>
          <w:rFonts w:ascii="Arial" w:eastAsia="Arial" w:hAnsi="Arial" w:cs="Arial"/>
        </w:rPr>
        <w:t xml:space="preserve"> the UL WUS configuration</w:t>
      </w:r>
      <w:r w:rsidR="00624DDD">
        <w:rPr>
          <w:rFonts w:ascii="Arial" w:eastAsia="Arial" w:hAnsi="Arial" w:cs="Arial"/>
        </w:rPr>
        <w:t>. I</w:t>
      </w:r>
      <w:r w:rsidR="00CA12BC">
        <w:rPr>
          <w:rFonts w:ascii="Arial" w:eastAsia="Arial" w:hAnsi="Arial" w:cs="Arial"/>
        </w:rPr>
        <w:t>n the following</w:t>
      </w:r>
      <w:r w:rsidR="00624DDD">
        <w:rPr>
          <w:rFonts w:ascii="Arial" w:eastAsia="Arial" w:hAnsi="Arial" w:cs="Arial"/>
        </w:rPr>
        <w:t>,</w:t>
      </w:r>
      <w:r w:rsidR="00CA12BC">
        <w:rPr>
          <w:rFonts w:ascii="Arial" w:eastAsia="Arial" w:hAnsi="Arial" w:cs="Arial"/>
        </w:rPr>
        <w:t xml:space="preserve"> we</w:t>
      </w:r>
      <w:r w:rsidR="005A4048">
        <w:rPr>
          <w:rFonts w:ascii="Arial" w:eastAsia="Arial" w:hAnsi="Arial" w:cs="Arial"/>
        </w:rPr>
        <w:t xml:space="preserve"> discuss </w:t>
      </w:r>
      <w:r w:rsidR="000B2C32">
        <w:rPr>
          <w:rFonts w:ascii="Arial" w:eastAsia="Arial" w:hAnsi="Arial" w:cs="Arial"/>
        </w:rPr>
        <w:t xml:space="preserve">how to address the problem if the </w:t>
      </w:r>
      <w:r w:rsidR="0084259F">
        <w:rPr>
          <w:rFonts w:ascii="Arial" w:eastAsia="Arial" w:hAnsi="Arial" w:cs="Arial"/>
        </w:rPr>
        <w:t xml:space="preserve">UE finds a NES Cell, but it </w:t>
      </w:r>
      <w:r>
        <w:rPr>
          <w:rFonts w:ascii="Arial" w:eastAsia="Arial" w:hAnsi="Arial" w:cs="Arial"/>
        </w:rPr>
        <w:t>cannot obtain</w:t>
      </w:r>
      <w:r w:rsidR="00F818F1">
        <w:rPr>
          <w:rFonts w:ascii="Arial" w:eastAsia="Arial" w:hAnsi="Arial" w:cs="Arial"/>
        </w:rPr>
        <w:t xml:space="preserve"> the UL WUS configuration for the NES Cell.</w:t>
      </w:r>
      <w:r w:rsidR="00DF1967">
        <w:rPr>
          <w:rFonts w:ascii="Arial" w:eastAsia="Arial" w:hAnsi="Arial" w:cs="Arial"/>
        </w:rPr>
        <w:t xml:space="preserve"> </w:t>
      </w:r>
      <w:r w:rsidR="00E2182C">
        <w:rPr>
          <w:rFonts w:ascii="Arial" w:eastAsia="Arial" w:hAnsi="Arial" w:cs="Arial"/>
        </w:rPr>
        <w:t>We refer to this problem as the</w:t>
      </w:r>
      <w:r w:rsidR="00AC4D84">
        <w:rPr>
          <w:rFonts w:ascii="Arial" w:eastAsia="Arial" w:hAnsi="Arial" w:cs="Arial"/>
        </w:rPr>
        <w:t xml:space="preserve"> problem of a missing UL WUS.</w:t>
      </w:r>
    </w:p>
    <w:p w14:paraId="55B45143" w14:textId="77777777" w:rsidR="00F818F1" w:rsidRDefault="00F818F1" w:rsidP="004235A2">
      <w:pPr>
        <w:spacing w:after="0"/>
        <w:jc w:val="both"/>
        <w:rPr>
          <w:rFonts w:ascii="Arial" w:hAnsi="Arial" w:cs="Arial"/>
        </w:rPr>
      </w:pPr>
    </w:p>
    <w:p w14:paraId="4F945F2A" w14:textId="5BDBF50B" w:rsidR="00A52E15" w:rsidRDefault="00A52E15" w:rsidP="002E30DE">
      <w:pPr>
        <w:keepNext/>
        <w:jc w:val="both"/>
      </w:pPr>
      <w:r w:rsidRPr="001D3BE8">
        <w:rPr>
          <w:rFonts w:ascii="Arial" w:hAnsi="Arial" w:cs="Arial"/>
        </w:rPr>
        <w:t xml:space="preserve">The problem of a missing UL WUS configuration is illustrated in </w:t>
      </w:r>
      <w:r w:rsidR="003A3DD5" w:rsidRPr="001D3BE8">
        <w:rPr>
          <w:rFonts w:ascii="Arial" w:hAnsi="Arial" w:cs="Arial"/>
        </w:rPr>
        <w:fldChar w:fldCharType="begin"/>
      </w:r>
      <w:r w:rsidR="003A3DD5" w:rsidRPr="001D3BE8">
        <w:rPr>
          <w:rFonts w:ascii="Arial" w:hAnsi="Arial" w:cs="Arial"/>
        </w:rPr>
        <w:instrText xml:space="preserve"> REF _Ref178715758 \h </w:instrText>
      </w:r>
      <w:r w:rsidR="003A3DD5">
        <w:rPr>
          <w:rFonts w:ascii="Arial" w:hAnsi="Arial" w:cs="Arial"/>
        </w:rPr>
        <w:instrText xml:space="preserve"> \* MERGEFORMAT </w:instrText>
      </w:r>
      <w:r w:rsidR="003A3DD5" w:rsidRPr="001D3BE8">
        <w:rPr>
          <w:rFonts w:ascii="Arial" w:hAnsi="Arial" w:cs="Arial"/>
        </w:rPr>
      </w:r>
      <w:r w:rsidR="003A3DD5" w:rsidRPr="001D3BE8">
        <w:rPr>
          <w:rFonts w:ascii="Arial" w:hAnsi="Arial" w:cs="Arial"/>
        </w:rPr>
        <w:fldChar w:fldCharType="separate"/>
      </w:r>
      <w:r w:rsidR="003A3DD5" w:rsidRPr="001D3BE8">
        <w:rPr>
          <w:rFonts w:ascii="Arial" w:hAnsi="Arial" w:cs="Arial"/>
          <w:b/>
          <w:bCs/>
        </w:rPr>
        <w:t>Figure 1</w:t>
      </w:r>
      <w:r w:rsidR="003A3DD5" w:rsidRPr="001D3BE8">
        <w:rPr>
          <w:rFonts w:ascii="Arial" w:hAnsi="Arial" w:cs="Arial"/>
        </w:rPr>
        <w:fldChar w:fldCharType="end"/>
      </w:r>
      <w:r w:rsidRPr="001D3BE8">
        <w:rPr>
          <w:rFonts w:ascii="Arial" w:hAnsi="Arial" w:cs="Arial"/>
        </w:rPr>
        <w:t xml:space="preserve">, and it occurs in a scenario where a part of the coverage area of the NES Cell is not covered by a Cell A, but it is covered by another cell, here denoted Cell X. </w:t>
      </w:r>
      <w:r w:rsidR="006B6634">
        <w:rPr>
          <w:rFonts w:ascii="Arial" w:hAnsi="Arial" w:cs="Arial"/>
        </w:rPr>
        <w:t>The</w:t>
      </w:r>
      <w:r>
        <w:rPr>
          <w:rFonts w:ascii="Arial" w:hAnsi="Arial" w:cs="Arial"/>
        </w:rPr>
        <w:t xml:space="preserve"> scenario depicted in </w:t>
      </w:r>
      <w:r w:rsidRPr="001D3BE8">
        <w:rPr>
          <w:rFonts w:ascii="Arial" w:hAnsi="Arial" w:cs="Arial"/>
        </w:rPr>
        <w:fldChar w:fldCharType="begin"/>
      </w:r>
      <w:r w:rsidRPr="001D3BE8">
        <w:rPr>
          <w:rFonts w:ascii="Arial" w:hAnsi="Arial" w:cs="Arial"/>
        </w:rPr>
        <w:instrText xml:space="preserve"> REF _Ref178715758 \h </w:instrText>
      </w:r>
      <w:r>
        <w:rPr>
          <w:rFonts w:ascii="Arial" w:hAnsi="Arial" w:cs="Arial"/>
        </w:rPr>
        <w:instrText xml:space="preserve"> \* MERGEFORMAT </w:instrText>
      </w:r>
      <w:r w:rsidRPr="001D3BE8">
        <w:rPr>
          <w:rFonts w:ascii="Arial" w:hAnsi="Arial" w:cs="Arial"/>
        </w:rPr>
      </w:r>
      <w:r w:rsidRPr="001D3BE8">
        <w:rPr>
          <w:rFonts w:ascii="Arial" w:hAnsi="Arial" w:cs="Arial"/>
        </w:rPr>
        <w:fldChar w:fldCharType="separate"/>
      </w:r>
      <w:r w:rsidRPr="001D3BE8">
        <w:rPr>
          <w:rFonts w:ascii="Arial" w:hAnsi="Arial" w:cs="Arial"/>
          <w:b/>
          <w:bCs/>
        </w:rPr>
        <w:t>Figure 1</w:t>
      </w:r>
      <w:r w:rsidRPr="001D3BE8">
        <w:rPr>
          <w:rFonts w:ascii="Arial" w:hAnsi="Arial" w:cs="Arial"/>
        </w:rPr>
        <w:fldChar w:fldCharType="end"/>
      </w:r>
      <w:r>
        <w:rPr>
          <w:rFonts w:ascii="Arial" w:hAnsi="Arial" w:cs="Arial"/>
        </w:rPr>
        <w:t xml:space="preserve"> can </w:t>
      </w:r>
      <w:proofErr w:type="gramStart"/>
      <w:r>
        <w:rPr>
          <w:rFonts w:ascii="Arial" w:hAnsi="Arial" w:cs="Arial"/>
        </w:rPr>
        <w:t>occur i</w:t>
      </w:r>
      <w:r w:rsidRPr="0061683D">
        <w:rPr>
          <w:rFonts w:ascii="Arial" w:hAnsi="Arial" w:cs="Arial"/>
        </w:rPr>
        <w:t>n reality</w:t>
      </w:r>
      <w:r w:rsidR="51979D6B" w:rsidRPr="0061683D">
        <w:rPr>
          <w:rFonts w:ascii="Arial" w:hAnsi="Arial" w:cs="Arial"/>
        </w:rPr>
        <w:t>,</w:t>
      </w:r>
      <w:r>
        <w:rPr>
          <w:rFonts w:ascii="Arial" w:hAnsi="Arial" w:cs="Arial"/>
        </w:rPr>
        <w:t xml:space="preserve"> for</w:t>
      </w:r>
      <w:proofErr w:type="gramEnd"/>
      <w:r>
        <w:rPr>
          <w:rFonts w:ascii="Arial" w:hAnsi="Arial" w:cs="Arial"/>
        </w:rPr>
        <w:t xml:space="preserve"> various reasons. For example, if </w:t>
      </w:r>
      <w:r w:rsidRPr="0061683D">
        <w:rPr>
          <w:rFonts w:ascii="Arial" w:hAnsi="Arial" w:cs="Arial"/>
        </w:rPr>
        <w:t>the coverage area of a cell has a very irregular shape</w:t>
      </w:r>
      <w:r>
        <w:rPr>
          <w:rFonts w:ascii="Arial" w:hAnsi="Arial" w:cs="Arial"/>
        </w:rPr>
        <w:t xml:space="preserve"> which is typical </w:t>
      </w:r>
      <w:r w:rsidRPr="0061683D">
        <w:rPr>
          <w:rFonts w:ascii="Arial" w:hAnsi="Arial" w:cs="Arial"/>
        </w:rPr>
        <w:t>e.g., in cities, due to various obstructions</w:t>
      </w:r>
      <w:r>
        <w:rPr>
          <w:rFonts w:ascii="Arial" w:hAnsi="Arial" w:cs="Arial"/>
        </w:rPr>
        <w:t xml:space="preserve"> or if</w:t>
      </w:r>
      <w:r w:rsidRPr="0061683D">
        <w:rPr>
          <w:rFonts w:ascii="Arial" w:hAnsi="Arial" w:cs="Arial"/>
        </w:rPr>
        <w:t xml:space="preserve"> the coverage area of a cell change</w:t>
      </w:r>
      <w:r>
        <w:rPr>
          <w:rFonts w:ascii="Arial" w:hAnsi="Arial" w:cs="Arial"/>
        </w:rPr>
        <w:t>s</w:t>
      </w:r>
      <w:r w:rsidRPr="0061683D">
        <w:rPr>
          <w:rFonts w:ascii="Arial" w:hAnsi="Arial" w:cs="Arial"/>
        </w:rPr>
        <w:t xml:space="preserve"> over time, e.g., due to Coverage and Capacity Optimization (CCO). </w:t>
      </w:r>
      <w:r w:rsidRPr="001D3BE8">
        <w:rPr>
          <w:rFonts w:ascii="Arial" w:hAnsi="Arial" w:cs="Arial"/>
        </w:rPr>
        <w:t xml:space="preserve">In </w:t>
      </w:r>
      <w:r>
        <w:rPr>
          <w:rFonts w:ascii="Arial" w:hAnsi="Arial" w:cs="Arial"/>
        </w:rPr>
        <w:t>these</w:t>
      </w:r>
      <w:r w:rsidRPr="001D3BE8">
        <w:rPr>
          <w:rFonts w:ascii="Arial" w:hAnsi="Arial" w:cs="Arial"/>
        </w:rPr>
        <w:t xml:space="preserve"> case</w:t>
      </w:r>
      <w:r>
        <w:rPr>
          <w:rFonts w:ascii="Arial" w:hAnsi="Arial" w:cs="Arial"/>
        </w:rPr>
        <w:t>s</w:t>
      </w:r>
      <w:r w:rsidRPr="001D3BE8">
        <w:rPr>
          <w:rFonts w:ascii="Arial" w:hAnsi="Arial" w:cs="Arial"/>
        </w:rPr>
        <w:t>, the UE can find the NES Cell, but it cannot find (any) Cell A</w:t>
      </w:r>
      <w:r w:rsidR="000F20BC">
        <w:rPr>
          <w:rFonts w:ascii="Arial" w:hAnsi="Arial" w:cs="Arial"/>
        </w:rPr>
        <w:t xml:space="preserve"> (i.e., </w:t>
      </w:r>
      <w:r w:rsidRPr="001D3BE8">
        <w:rPr>
          <w:rFonts w:ascii="Arial" w:hAnsi="Arial" w:cs="Arial"/>
        </w:rPr>
        <w:t>the UE cannot camp on the NES Cel</w:t>
      </w:r>
      <w:r w:rsidR="002E30DE">
        <w:rPr>
          <w:rFonts w:ascii="Arial" w:hAnsi="Arial" w:cs="Arial"/>
        </w:rPr>
        <w:t>l</w:t>
      </w:r>
      <w:r w:rsidR="000F20BC">
        <w:rPr>
          <w:rFonts w:ascii="Arial" w:hAnsi="Arial" w:cs="Arial"/>
        </w:rPr>
        <w:t>)</w:t>
      </w:r>
      <w:r w:rsidR="002E30DE">
        <w:rPr>
          <w:rFonts w:ascii="Arial" w:hAnsi="Arial" w:cs="Arial"/>
        </w:rPr>
        <w:t xml:space="preserve">. </w:t>
      </w:r>
      <w:r w:rsidR="000F20BC">
        <w:rPr>
          <w:rFonts w:ascii="Arial" w:hAnsi="Arial" w:cs="Arial"/>
        </w:rPr>
        <w:t>Therefore</w:t>
      </w:r>
      <w:r w:rsidR="002E30DE">
        <w:rPr>
          <w:rFonts w:ascii="Arial" w:hAnsi="Arial" w:cs="Arial"/>
        </w:rPr>
        <w:t xml:space="preserve">, the problem of a missing UL WUS configuration may lead to </w:t>
      </w:r>
      <w:r w:rsidR="00113337">
        <w:rPr>
          <w:rFonts w:ascii="Arial" w:hAnsi="Arial" w:cs="Arial"/>
        </w:rPr>
        <w:t xml:space="preserve">additional issues in the </w:t>
      </w:r>
      <w:r w:rsidR="00113337">
        <w:rPr>
          <w:rFonts w:ascii="Arial" w:hAnsi="Arial" w:cs="Arial"/>
        </w:rPr>
        <w:lastRenderedPageBreak/>
        <w:t>context of the coexistence of on-demand SIB1 and ANR</w:t>
      </w:r>
      <w:r w:rsidR="002E30DE">
        <w:rPr>
          <w:rFonts w:ascii="Arial" w:hAnsi="Arial" w:cs="Arial"/>
        </w:rPr>
        <w:t>.</w:t>
      </w:r>
      <w:r>
        <w:rPr>
          <w:color w:val="000000"/>
          <w:shd w:val="clear" w:color="auto" w:fill="FFFFFF"/>
        </w:rPr>
        <w:br/>
      </w:r>
      <w:r w:rsidR="00355B61">
        <w:rPr>
          <w:noProof/>
        </w:rPr>
        <w:drawing>
          <wp:inline distT="0" distB="0" distL="0" distR="0" wp14:anchorId="12C91675" wp14:editId="3723711E">
            <wp:extent cx="6120765" cy="1919605"/>
            <wp:effectExtent l="0" t="0" r="0" b="4445"/>
            <wp:docPr id="1190067505" name="Picture 2" descr="A diagram of a cell phone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067505" name="Picture 2" descr="A diagram of a cell phone connectio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20765" cy="1919605"/>
                    </a:xfrm>
                    <a:prstGeom prst="rect">
                      <a:avLst/>
                    </a:prstGeom>
                  </pic:spPr>
                </pic:pic>
              </a:graphicData>
            </a:graphic>
          </wp:inline>
        </w:drawing>
      </w:r>
    </w:p>
    <w:p w14:paraId="0A13B7AF" w14:textId="2B727C3C" w:rsidR="00A52E15" w:rsidRPr="00EF12C2" w:rsidRDefault="00A52E15" w:rsidP="00A52E15">
      <w:pPr>
        <w:pStyle w:val="Caption"/>
        <w:rPr>
          <w:rFonts w:ascii="Arial" w:hAnsi="Arial" w:cs="Arial"/>
          <w:lang w:val="en-US"/>
        </w:rPr>
      </w:pPr>
      <w:r w:rsidRPr="00EF12C2">
        <w:rPr>
          <w:rFonts w:ascii="Arial" w:hAnsi="Arial" w:cs="Arial"/>
        </w:rPr>
        <w:t xml:space="preserve">Figure </w:t>
      </w:r>
      <w:r w:rsidRPr="00EF12C2">
        <w:rPr>
          <w:rFonts w:ascii="Arial" w:hAnsi="Arial" w:cs="Arial"/>
        </w:rPr>
        <w:fldChar w:fldCharType="begin"/>
      </w:r>
      <w:r w:rsidRPr="00EF12C2">
        <w:rPr>
          <w:rFonts w:ascii="Arial" w:hAnsi="Arial" w:cs="Arial"/>
        </w:rPr>
        <w:instrText xml:space="preserve"> SEQ Figure \* ARABIC </w:instrText>
      </w:r>
      <w:r w:rsidRPr="00EF12C2">
        <w:rPr>
          <w:rFonts w:ascii="Arial" w:hAnsi="Arial" w:cs="Arial"/>
        </w:rPr>
        <w:fldChar w:fldCharType="separate"/>
      </w:r>
      <w:r w:rsidRPr="00EF12C2">
        <w:rPr>
          <w:rFonts w:ascii="Arial" w:hAnsi="Arial" w:cs="Arial"/>
          <w:noProof/>
        </w:rPr>
        <w:t>1</w:t>
      </w:r>
      <w:r w:rsidRPr="00EF12C2">
        <w:rPr>
          <w:rFonts w:ascii="Arial" w:hAnsi="Arial" w:cs="Arial"/>
        </w:rPr>
        <w:fldChar w:fldCharType="end"/>
      </w:r>
      <w:r w:rsidRPr="00EF12C2">
        <w:rPr>
          <w:rFonts w:ascii="Arial" w:hAnsi="Arial" w:cs="Arial"/>
          <w:lang w:val="en-US"/>
        </w:rPr>
        <w:t xml:space="preserve">: An example of </w:t>
      </w:r>
      <w:r w:rsidR="00CF2296">
        <w:rPr>
          <w:rFonts w:ascii="Arial" w:hAnsi="Arial" w:cs="Arial"/>
          <w:lang w:val="en-US"/>
        </w:rPr>
        <w:t>the scenario in which the missing UL WUS configuration problem occurs.</w:t>
      </w:r>
    </w:p>
    <w:p w14:paraId="317A7DDB" w14:textId="77777777" w:rsidR="00A52E15" w:rsidRPr="001D3BE8" w:rsidRDefault="00A52E15" w:rsidP="00A52E15">
      <w:pPr>
        <w:pStyle w:val="Observation"/>
        <w:numPr>
          <w:ilvl w:val="0"/>
          <w:numId w:val="0"/>
        </w:numPr>
        <w:overflowPunct/>
        <w:autoSpaceDE/>
        <w:autoSpaceDN/>
        <w:adjustRightInd/>
        <w:spacing w:after="0"/>
        <w:ind w:left="1699"/>
        <w:textAlignment w:val="auto"/>
        <w:rPr>
          <w:rFonts w:eastAsia="Arial" w:cs="Arial"/>
        </w:rPr>
      </w:pPr>
    </w:p>
    <w:p w14:paraId="433B06C3" w14:textId="247ABD65" w:rsidR="00A52E15" w:rsidRPr="00BF678B" w:rsidRDefault="00A52E15" w:rsidP="00A52E15">
      <w:pPr>
        <w:pStyle w:val="Observation"/>
        <w:overflowPunct/>
        <w:autoSpaceDE/>
        <w:autoSpaceDN/>
        <w:adjustRightInd/>
        <w:spacing w:after="0"/>
        <w:ind w:left="1699" w:hanging="1699"/>
        <w:textAlignment w:val="auto"/>
        <w:rPr>
          <w:rStyle w:val="eop"/>
          <w:rFonts w:eastAsia="Arial" w:cs="Arial"/>
        </w:rPr>
      </w:pPr>
      <w:bookmarkStart w:id="20" w:name="_Toc189574490"/>
      <w:bookmarkStart w:id="21" w:name="_Toc206146586"/>
      <w:r w:rsidRPr="00BF678B">
        <w:rPr>
          <w:rStyle w:val="eop"/>
          <w:color w:val="000000"/>
          <w:shd w:val="clear" w:color="auto" w:fill="FFFFFF"/>
        </w:rPr>
        <w:t xml:space="preserve">The coverage area of a Cell A (or NES Cell) can have </w:t>
      </w:r>
      <w:r>
        <w:rPr>
          <w:rStyle w:val="eop"/>
          <w:color w:val="000000"/>
          <w:shd w:val="clear" w:color="auto" w:fill="FFFFFF"/>
        </w:rPr>
        <w:t xml:space="preserve">an </w:t>
      </w:r>
      <w:r w:rsidRPr="00BF678B">
        <w:rPr>
          <w:rStyle w:val="eop"/>
          <w:color w:val="000000"/>
          <w:shd w:val="clear" w:color="auto" w:fill="FFFFFF"/>
        </w:rPr>
        <w:t>irregular shape (e.g., in cities due to various obstructions) and/or can change over time (e.g., due to performing CCO)</w:t>
      </w:r>
      <w:r>
        <w:rPr>
          <w:rStyle w:val="eop"/>
          <w:color w:val="000000"/>
          <w:shd w:val="clear" w:color="auto" w:fill="FFFFFF"/>
        </w:rPr>
        <w:t xml:space="preserve">, and thus </w:t>
      </w:r>
      <w:r w:rsidRPr="000F3803">
        <w:rPr>
          <w:rStyle w:val="eop"/>
          <w:color w:val="000000"/>
          <w:shd w:val="clear" w:color="auto" w:fill="FFFFFF"/>
        </w:rPr>
        <w:t>the coverage overlap of Cell A and a NES Cell can also vary.</w:t>
      </w:r>
      <w:bookmarkEnd w:id="20"/>
      <w:bookmarkEnd w:id="21"/>
    </w:p>
    <w:p w14:paraId="4A7F3643" w14:textId="77777777" w:rsidR="00A52E15" w:rsidRPr="00D95977" w:rsidRDefault="00A52E15" w:rsidP="00A52E15">
      <w:pPr>
        <w:pStyle w:val="Observation"/>
        <w:numPr>
          <w:ilvl w:val="0"/>
          <w:numId w:val="0"/>
        </w:numPr>
        <w:overflowPunct/>
        <w:autoSpaceDE/>
        <w:autoSpaceDN/>
        <w:adjustRightInd/>
        <w:spacing w:after="0"/>
        <w:ind w:left="1699"/>
        <w:textAlignment w:val="auto"/>
        <w:rPr>
          <w:rStyle w:val="eop"/>
          <w:rFonts w:eastAsia="Arial" w:cs="Arial"/>
        </w:rPr>
      </w:pPr>
    </w:p>
    <w:p w14:paraId="0D5196DD" w14:textId="4F0E9790" w:rsidR="00A52E15" w:rsidRPr="00884884" w:rsidRDefault="57EB6726" w:rsidP="00A52E15">
      <w:pPr>
        <w:pStyle w:val="Observation"/>
        <w:overflowPunct/>
        <w:autoSpaceDE/>
        <w:autoSpaceDN/>
        <w:adjustRightInd/>
        <w:spacing w:after="0"/>
        <w:ind w:left="1699" w:hanging="1699"/>
        <w:textAlignment w:val="auto"/>
        <w:rPr>
          <w:rFonts w:eastAsia="Arial" w:cs="Arial"/>
        </w:rPr>
      </w:pPr>
      <w:bookmarkStart w:id="22" w:name="_Toc189574491"/>
      <w:bookmarkStart w:id="23" w:name="_Toc206146587"/>
      <w:r w:rsidRPr="4007B437">
        <w:rPr>
          <w:rFonts w:cs="Arial"/>
        </w:rPr>
        <w:t>Additional issues in the context of t</w:t>
      </w:r>
      <w:r w:rsidR="10358190" w:rsidRPr="4007B437">
        <w:rPr>
          <w:rFonts w:cs="Arial"/>
        </w:rPr>
        <w:t xml:space="preserve">he coexistence of on-demand SIB1 and ANR </w:t>
      </w:r>
      <w:r w:rsidRPr="4007B437">
        <w:rPr>
          <w:rFonts w:cs="Arial"/>
        </w:rPr>
        <w:t xml:space="preserve">can occur </w:t>
      </w:r>
      <w:r w:rsidR="5D3997E6" w:rsidRPr="4007B437">
        <w:rPr>
          <w:rFonts w:eastAsia="Arial" w:cs="Arial"/>
        </w:rPr>
        <w:t>if the UE finds a NES Cell, but it cannot obtain the UL WUS configuration for the NES Cell.</w:t>
      </w:r>
      <w:bookmarkEnd w:id="22"/>
      <w:bookmarkEnd w:id="23"/>
    </w:p>
    <w:p w14:paraId="0E154CB1" w14:textId="77777777" w:rsidR="00A52E15" w:rsidRDefault="00A52E15" w:rsidP="00A52E15">
      <w:pPr>
        <w:pStyle w:val="Observation"/>
        <w:numPr>
          <w:ilvl w:val="0"/>
          <w:numId w:val="0"/>
        </w:numPr>
        <w:overflowPunct/>
        <w:autoSpaceDE/>
        <w:autoSpaceDN/>
        <w:adjustRightInd/>
        <w:spacing w:after="0"/>
        <w:ind w:left="360" w:hanging="360"/>
        <w:textAlignment w:val="auto"/>
        <w:rPr>
          <w:rFonts w:cs="Arial"/>
        </w:rPr>
      </w:pPr>
    </w:p>
    <w:p w14:paraId="7BE10EFB" w14:textId="3F77C02B" w:rsidR="00566768" w:rsidRDefault="00FA60D6" w:rsidP="00276858">
      <w:pPr>
        <w:jc w:val="both"/>
        <w:rPr>
          <w:rFonts w:ascii="Arial" w:hAnsi="Arial" w:cs="Arial"/>
          <w:lang w:eastAsia="zh-CN"/>
        </w:rPr>
      </w:pPr>
      <w:r>
        <w:rPr>
          <w:rFonts w:ascii="Arial" w:hAnsi="Arial" w:cs="Arial"/>
          <w:lang w:eastAsia="zh-CN"/>
        </w:rPr>
        <w:t>The above observations imply that</w:t>
      </w:r>
      <w:r w:rsidR="006E0BE1">
        <w:rPr>
          <w:rFonts w:ascii="Arial" w:hAnsi="Arial" w:cs="Arial"/>
          <w:lang w:eastAsia="zh-CN"/>
        </w:rPr>
        <w:t xml:space="preserve"> there is a need t</w:t>
      </w:r>
      <w:r w:rsidR="00A52E15" w:rsidRPr="00130BF9">
        <w:rPr>
          <w:rFonts w:ascii="Arial" w:hAnsi="Arial" w:cs="Arial"/>
          <w:lang w:eastAsia="zh-CN"/>
        </w:rPr>
        <w:t xml:space="preserve">o support the detection of problems with </w:t>
      </w:r>
      <w:r w:rsidR="00A52E15">
        <w:rPr>
          <w:rFonts w:ascii="Arial" w:hAnsi="Arial" w:cs="Arial"/>
          <w:lang w:eastAsia="zh-CN"/>
        </w:rPr>
        <w:t xml:space="preserve">missing UL WUS configuration and other similar problems with </w:t>
      </w:r>
      <w:r w:rsidR="00A52E15" w:rsidRPr="00130BF9">
        <w:rPr>
          <w:rFonts w:ascii="Arial" w:hAnsi="Arial" w:cs="Arial"/>
          <w:lang w:eastAsia="zh-CN"/>
        </w:rPr>
        <w:t>on-demand SIB1 provisioning</w:t>
      </w:r>
      <w:r w:rsidR="006E0BE1">
        <w:rPr>
          <w:rFonts w:ascii="Arial" w:hAnsi="Arial" w:cs="Arial"/>
          <w:lang w:eastAsia="zh-CN"/>
        </w:rPr>
        <w:t>. On the one hand</w:t>
      </w:r>
      <w:r w:rsidR="00B32CEC">
        <w:rPr>
          <w:rFonts w:ascii="Arial" w:hAnsi="Arial" w:cs="Arial"/>
          <w:lang w:eastAsia="zh-CN"/>
        </w:rPr>
        <w:t>, there</w:t>
      </w:r>
      <w:r w:rsidR="00276858">
        <w:rPr>
          <w:rFonts w:ascii="Arial" w:hAnsi="Arial" w:cs="Arial"/>
          <w:lang w:eastAsia="zh-CN"/>
        </w:rPr>
        <w:t xml:space="preserve"> is a need to support the means that would allow the </w:t>
      </w:r>
      <w:r w:rsidR="00276858" w:rsidRPr="00E95F7B">
        <w:rPr>
          <w:rFonts w:ascii="Arial" w:hAnsi="Arial" w:cs="Arial"/>
          <w:lang w:eastAsia="zh-CN"/>
        </w:rPr>
        <w:t xml:space="preserve">NES Cell </w:t>
      </w:r>
      <w:r w:rsidR="00276858">
        <w:rPr>
          <w:rFonts w:ascii="Arial" w:hAnsi="Arial" w:cs="Arial"/>
          <w:lang w:eastAsia="zh-CN"/>
        </w:rPr>
        <w:t>to identify</w:t>
      </w:r>
      <w:r w:rsidR="00276858" w:rsidRPr="00E95F7B">
        <w:rPr>
          <w:rFonts w:ascii="Arial" w:hAnsi="Arial" w:cs="Arial"/>
          <w:lang w:eastAsia="zh-CN"/>
        </w:rPr>
        <w:t xml:space="preserve"> itself as a NES </w:t>
      </w:r>
      <w:r>
        <w:rPr>
          <w:rFonts w:ascii="Arial" w:hAnsi="Arial" w:cs="Arial"/>
          <w:lang w:eastAsia="zh-CN"/>
        </w:rPr>
        <w:t>C</w:t>
      </w:r>
      <w:r w:rsidR="00276858" w:rsidRPr="00E95F7B">
        <w:rPr>
          <w:rFonts w:ascii="Arial" w:hAnsi="Arial" w:cs="Arial"/>
          <w:lang w:eastAsia="zh-CN"/>
        </w:rPr>
        <w:t>ell without having to rely on a Cell A</w:t>
      </w:r>
      <w:r w:rsidR="00110EE4">
        <w:rPr>
          <w:rFonts w:ascii="Arial" w:hAnsi="Arial" w:cs="Arial"/>
          <w:lang w:eastAsia="zh-CN"/>
        </w:rPr>
        <w:t>.</w:t>
      </w:r>
      <w:r w:rsidR="00CF726F">
        <w:rPr>
          <w:rFonts w:ascii="Arial" w:hAnsi="Arial" w:cs="Arial"/>
          <w:lang w:eastAsia="zh-CN"/>
        </w:rPr>
        <w:t xml:space="preserve"> </w:t>
      </w:r>
      <w:r w:rsidR="00A96461">
        <w:rPr>
          <w:rFonts w:ascii="Arial" w:hAnsi="Arial" w:cs="Arial"/>
          <w:lang w:eastAsia="zh-CN"/>
        </w:rPr>
        <w:t>F</w:t>
      </w:r>
      <w:r w:rsidR="00644A7D">
        <w:rPr>
          <w:rFonts w:ascii="Arial" w:hAnsi="Arial" w:cs="Arial"/>
          <w:lang w:eastAsia="zh-CN"/>
        </w:rPr>
        <w:t>or example, the means that would allow</w:t>
      </w:r>
      <w:r w:rsidR="00110EE4" w:rsidRPr="00130BF9">
        <w:rPr>
          <w:rFonts w:ascii="Arial" w:hAnsi="Arial" w:cs="Arial"/>
          <w:lang w:eastAsia="zh-CN"/>
        </w:rPr>
        <w:t xml:space="preserve"> a UE </w:t>
      </w:r>
      <w:r w:rsidR="00644A7D">
        <w:rPr>
          <w:rFonts w:ascii="Arial" w:hAnsi="Arial" w:cs="Arial"/>
          <w:lang w:eastAsia="zh-CN"/>
        </w:rPr>
        <w:t>to</w:t>
      </w:r>
      <w:r w:rsidR="00110EE4" w:rsidRPr="00130BF9">
        <w:rPr>
          <w:rFonts w:ascii="Arial" w:hAnsi="Arial" w:cs="Arial"/>
          <w:lang w:eastAsia="zh-CN"/>
        </w:rPr>
        <w:t xml:space="preserve"> detect that a cell is a NES Cell (i.e., </w:t>
      </w:r>
      <w:r w:rsidR="00110EE4">
        <w:rPr>
          <w:rFonts w:ascii="Arial" w:hAnsi="Arial" w:cs="Arial"/>
          <w:lang w:eastAsia="zh-CN"/>
        </w:rPr>
        <w:t xml:space="preserve">that </w:t>
      </w:r>
      <w:r w:rsidR="00110EE4" w:rsidRPr="00130BF9">
        <w:rPr>
          <w:rFonts w:ascii="Arial" w:hAnsi="Arial" w:cs="Arial"/>
          <w:lang w:eastAsia="zh-CN"/>
        </w:rPr>
        <w:t>is using on-demand SIB1 transmission) from the SSB/MIB of the cell itself.</w:t>
      </w:r>
      <w:r w:rsidR="00644A7D">
        <w:rPr>
          <w:rFonts w:ascii="Arial" w:hAnsi="Arial" w:cs="Arial"/>
          <w:lang w:eastAsia="zh-CN"/>
        </w:rPr>
        <w:t xml:space="preserve"> </w:t>
      </w:r>
      <w:r w:rsidR="006E0BE1">
        <w:rPr>
          <w:rFonts w:ascii="Arial" w:hAnsi="Arial" w:cs="Arial"/>
          <w:lang w:eastAsia="zh-CN"/>
        </w:rPr>
        <w:t>On the other hand</w:t>
      </w:r>
      <w:r w:rsidR="00904EBC">
        <w:rPr>
          <w:rFonts w:ascii="Arial" w:hAnsi="Arial" w:cs="Arial"/>
          <w:lang w:eastAsia="zh-CN"/>
        </w:rPr>
        <w:t>, there is a need for</w:t>
      </w:r>
      <w:r w:rsidR="00566768" w:rsidRPr="00130BF9">
        <w:rPr>
          <w:rFonts w:ascii="Arial" w:hAnsi="Arial" w:cs="Arial"/>
          <w:lang w:eastAsia="zh-CN"/>
        </w:rPr>
        <w:t xml:space="preserve"> means </w:t>
      </w:r>
      <w:r w:rsidR="009B5BD5">
        <w:rPr>
          <w:rFonts w:ascii="Arial" w:hAnsi="Arial" w:cs="Arial"/>
          <w:lang w:eastAsia="zh-CN"/>
        </w:rPr>
        <w:t>that would allow</w:t>
      </w:r>
      <w:r w:rsidR="00566768" w:rsidRPr="00130BF9">
        <w:rPr>
          <w:rFonts w:ascii="Arial" w:hAnsi="Arial" w:cs="Arial"/>
          <w:lang w:eastAsia="zh-CN"/>
        </w:rPr>
        <w:t xml:space="preserve"> a UE to inform the NW about problems with </w:t>
      </w:r>
      <w:r w:rsidR="00D26AE1">
        <w:rPr>
          <w:rFonts w:ascii="Arial" w:hAnsi="Arial" w:cs="Arial"/>
          <w:lang w:eastAsia="zh-CN"/>
        </w:rPr>
        <w:t xml:space="preserve">provisioning the </w:t>
      </w:r>
      <w:r w:rsidR="00566768" w:rsidRPr="00130BF9">
        <w:rPr>
          <w:rFonts w:ascii="Arial" w:hAnsi="Arial" w:cs="Arial"/>
          <w:lang w:eastAsia="zh-CN"/>
        </w:rPr>
        <w:t>on-demand SIB1</w:t>
      </w:r>
      <w:r w:rsidR="00D26AE1">
        <w:rPr>
          <w:rFonts w:ascii="Arial" w:hAnsi="Arial" w:cs="Arial"/>
          <w:lang w:eastAsia="zh-CN"/>
        </w:rPr>
        <w:t xml:space="preserve"> and the UL WUS configuration</w:t>
      </w:r>
      <w:r w:rsidR="00566768" w:rsidRPr="00130BF9">
        <w:rPr>
          <w:rFonts w:ascii="Arial" w:hAnsi="Arial" w:cs="Arial"/>
          <w:lang w:eastAsia="zh-CN"/>
        </w:rPr>
        <w:t>.</w:t>
      </w:r>
    </w:p>
    <w:p w14:paraId="7A676679" w14:textId="4E42537A" w:rsidR="00814041" w:rsidRDefault="00814041" w:rsidP="00814041">
      <w:pPr>
        <w:pStyle w:val="Observation"/>
        <w:overflowPunct/>
        <w:autoSpaceDE/>
        <w:autoSpaceDN/>
        <w:adjustRightInd/>
        <w:spacing w:after="0"/>
        <w:ind w:left="1699" w:hanging="1699"/>
        <w:textAlignment w:val="auto"/>
        <w:rPr>
          <w:rFonts w:eastAsia="Arial" w:cs="Arial"/>
        </w:rPr>
      </w:pPr>
      <w:bookmarkStart w:id="24" w:name="_Toc189574492"/>
      <w:bookmarkStart w:id="25" w:name="_Toc206146588"/>
      <w:r w:rsidRPr="0048512C">
        <w:rPr>
          <w:rFonts w:eastAsia="Arial" w:cs="Arial"/>
        </w:rPr>
        <w:t>A NES Cell needs to</w:t>
      </w:r>
      <w:r w:rsidR="007F5596">
        <w:rPr>
          <w:rFonts w:eastAsia="Arial" w:cs="Arial"/>
        </w:rPr>
        <w:t xml:space="preserve"> be able to</w:t>
      </w:r>
      <w:r w:rsidRPr="0048512C">
        <w:rPr>
          <w:rFonts w:eastAsia="Arial" w:cs="Arial"/>
        </w:rPr>
        <w:t xml:space="preserve"> identify itself as a NES cell without relying on a Cell A so that UEs can efficiently detect missing UL WUS configuration</w:t>
      </w:r>
      <w:r w:rsidR="000110E0">
        <w:rPr>
          <w:rFonts w:eastAsia="Arial" w:cs="Arial"/>
        </w:rPr>
        <w:t>.</w:t>
      </w:r>
      <w:bookmarkEnd w:id="24"/>
      <w:bookmarkEnd w:id="25"/>
    </w:p>
    <w:p w14:paraId="4CA503D8" w14:textId="77777777" w:rsidR="009B5BD5" w:rsidRDefault="009B5BD5" w:rsidP="009B5BD5">
      <w:pPr>
        <w:pStyle w:val="Observation"/>
        <w:numPr>
          <w:ilvl w:val="0"/>
          <w:numId w:val="0"/>
        </w:numPr>
        <w:overflowPunct/>
        <w:autoSpaceDE/>
        <w:autoSpaceDN/>
        <w:adjustRightInd/>
        <w:spacing w:after="0"/>
        <w:ind w:left="1699"/>
        <w:textAlignment w:val="auto"/>
        <w:rPr>
          <w:rFonts w:eastAsia="Arial" w:cs="Arial"/>
        </w:rPr>
      </w:pPr>
    </w:p>
    <w:p w14:paraId="461E4162" w14:textId="73FAD065" w:rsidR="009B5BD5" w:rsidRPr="00A2524D" w:rsidRDefault="009B5BD5" w:rsidP="00814041">
      <w:pPr>
        <w:pStyle w:val="Observation"/>
        <w:overflowPunct/>
        <w:autoSpaceDE/>
        <w:autoSpaceDN/>
        <w:adjustRightInd/>
        <w:spacing w:after="0"/>
        <w:ind w:left="1699" w:hanging="1699"/>
        <w:textAlignment w:val="auto"/>
        <w:rPr>
          <w:rFonts w:eastAsia="Arial" w:cs="Arial"/>
        </w:rPr>
      </w:pPr>
      <w:bookmarkStart w:id="26" w:name="_Toc189574493"/>
      <w:bookmarkStart w:id="27" w:name="_Hlk185595464"/>
      <w:bookmarkStart w:id="28" w:name="_Toc206146589"/>
      <w:r>
        <w:rPr>
          <w:rFonts w:eastAsia="Arial" w:cs="Arial"/>
        </w:rPr>
        <w:t>T</w:t>
      </w:r>
      <w:r w:rsidRPr="009B5BD5">
        <w:rPr>
          <w:rFonts w:eastAsia="Arial" w:cs="Arial"/>
        </w:rPr>
        <w:t xml:space="preserve">here is a need for means that would allow a UE to inform the NW about problems with </w:t>
      </w:r>
      <w:r w:rsidR="007729E5">
        <w:rPr>
          <w:rFonts w:eastAsia="Arial" w:cs="Arial"/>
        </w:rPr>
        <w:t xml:space="preserve">the </w:t>
      </w:r>
      <w:r w:rsidRPr="009B5BD5">
        <w:rPr>
          <w:rFonts w:eastAsia="Arial" w:cs="Arial"/>
        </w:rPr>
        <w:t xml:space="preserve">provisioning </w:t>
      </w:r>
      <w:r w:rsidR="00FA60D6">
        <w:rPr>
          <w:rFonts w:eastAsia="Arial" w:cs="Arial"/>
        </w:rPr>
        <w:t xml:space="preserve">of </w:t>
      </w:r>
      <w:r w:rsidRPr="009B5BD5">
        <w:rPr>
          <w:rFonts w:eastAsia="Arial" w:cs="Arial"/>
        </w:rPr>
        <w:t>the on-demand SIB1 and the UL WUS configuration.</w:t>
      </w:r>
      <w:bookmarkEnd w:id="26"/>
      <w:bookmarkEnd w:id="28"/>
    </w:p>
    <w:bookmarkEnd w:id="27"/>
    <w:p w14:paraId="64D332E9" w14:textId="77777777" w:rsidR="009B5BD5" w:rsidRDefault="009B5BD5" w:rsidP="00276858">
      <w:pPr>
        <w:jc w:val="both"/>
        <w:rPr>
          <w:rFonts w:ascii="Arial" w:hAnsi="Arial" w:cs="Arial"/>
          <w:lang w:eastAsia="zh-CN"/>
        </w:rPr>
      </w:pPr>
    </w:p>
    <w:p w14:paraId="3647CA6E" w14:textId="3200D409" w:rsidR="00276858" w:rsidRDefault="00276858" w:rsidP="00276858">
      <w:pPr>
        <w:jc w:val="both"/>
        <w:rPr>
          <w:rFonts w:ascii="Arial" w:hAnsi="Arial" w:cs="Arial"/>
          <w:lang w:eastAsia="zh-CN"/>
        </w:rPr>
      </w:pPr>
      <w:r>
        <w:rPr>
          <w:rFonts w:ascii="Arial" w:hAnsi="Arial" w:cs="Arial"/>
          <w:lang w:eastAsia="zh-CN"/>
        </w:rPr>
        <w:t>Related to this aspect, RAN1 agreed the following during the</w:t>
      </w:r>
      <w:r w:rsidRPr="0090020E">
        <w:rPr>
          <w:rFonts w:ascii="Arial" w:hAnsi="Arial" w:cs="Arial"/>
          <w:lang w:eastAsia="zh-CN"/>
        </w:rPr>
        <w:t xml:space="preserve"> RAN1#118bis</w:t>
      </w:r>
      <w:r>
        <w:rPr>
          <w:rFonts w:ascii="Arial" w:hAnsi="Arial" w:cs="Arial"/>
          <w:lang w:eastAsia="zh-CN"/>
        </w:rPr>
        <w:t xml:space="preserve"> meeting</w:t>
      </w:r>
      <w:r w:rsidRPr="0090020E">
        <w:rPr>
          <w:rFonts w:ascii="Arial" w:hAnsi="Arial" w:cs="Arial"/>
          <w:lang w:eastAsia="zh-CN"/>
        </w:rPr>
        <w:t xml:space="preserve">: </w:t>
      </w:r>
      <w:r>
        <w:rPr>
          <w:rFonts w:ascii="Arial" w:hAnsi="Arial" w:cs="Arial"/>
          <w:lang w:eastAsia="zh-CN"/>
        </w:rPr>
        <w:t xml:space="preserve"> </w:t>
      </w:r>
    </w:p>
    <w:p w14:paraId="7B2DA5AA" w14:textId="77777777" w:rsidR="00276858" w:rsidRDefault="00276858" w:rsidP="00276858">
      <w:pPr>
        <w:ind w:left="567"/>
        <w:jc w:val="both"/>
        <w:rPr>
          <w:rFonts w:ascii="Arial" w:hAnsi="Arial" w:cs="Arial"/>
          <w:b/>
          <w:bCs/>
          <w:sz w:val="18"/>
          <w:szCs w:val="18"/>
          <w:lang w:val="en-US"/>
        </w:rPr>
      </w:pPr>
      <w:r w:rsidRPr="003A1A60">
        <w:rPr>
          <w:rFonts w:ascii="Arial" w:hAnsi="Arial" w:cs="Arial"/>
          <w:b/>
          <w:bCs/>
          <w:sz w:val="18"/>
          <w:szCs w:val="18"/>
          <w:lang w:val="en-US"/>
        </w:rPr>
        <w:t>RAN1#118bis</w:t>
      </w:r>
    </w:p>
    <w:p w14:paraId="21396472" w14:textId="77777777" w:rsidR="00276858" w:rsidRPr="00F2124A" w:rsidRDefault="00276858" w:rsidP="00276858">
      <w:pPr>
        <w:ind w:left="1134"/>
        <w:jc w:val="both"/>
        <w:rPr>
          <w:rFonts w:ascii="Arial" w:hAnsi="Arial" w:cs="Arial"/>
          <w:lang w:val="en-US" w:eastAsia="zh-CN"/>
        </w:rPr>
      </w:pPr>
      <w:r w:rsidRPr="004B7A40">
        <w:rPr>
          <w:rFonts w:ascii="Arial" w:hAnsi="Arial" w:cs="Arial"/>
          <w:highlight w:val="green"/>
          <w:lang w:eastAsia="zh-CN"/>
        </w:rPr>
        <w:t>Agreement</w:t>
      </w:r>
    </w:p>
    <w:p w14:paraId="31CF1C4B" w14:textId="77777777" w:rsidR="00276858" w:rsidRPr="0090020E" w:rsidRDefault="00276858" w:rsidP="00276858">
      <w:pPr>
        <w:ind w:left="1134"/>
        <w:jc w:val="both"/>
        <w:rPr>
          <w:rFonts w:ascii="Arial" w:hAnsi="Arial" w:cs="Arial"/>
          <w:lang w:eastAsia="zh-CN"/>
        </w:rPr>
      </w:pPr>
      <w:r w:rsidRPr="0090020E">
        <w:rPr>
          <w:rFonts w:ascii="Arial" w:hAnsi="Arial" w:cs="Arial"/>
          <w:lang w:eastAsia="zh-CN"/>
        </w:rPr>
        <w:t xml:space="preserve">UE determines a cell supporting OD-SIB1 based at least on UL WUS configuration from Cell A </w:t>
      </w:r>
    </w:p>
    <w:p w14:paraId="35A8A86D" w14:textId="0F833F23" w:rsidR="00A52E15" w:rsidRDefault="00FC6770" w:rsidP="00A52E15">
      <w:pPr>
        <w:jc w:val="both"/>
        <w:rPr>
          <w:rFonts w:ascii="Arial" w:hAnsi="Arial" w:cs="Arial"/>
          <w:lang w:eastAsia="zh-CN"/>
        </w:rPr>
      </w:pPr>
      <w:r>
        <w:rPr>
          <w:rFonts w:ascii="Arial" w:hAnsi="Arial" w:cs="Arial"/>
          <w:lang w:eastAsia="zh-CN"/>
        </w:rPr>
        <w:t>According to the a</w:t>
      </w:r>
      <w:r w:rsidR="006D54B5">
        <w:rPr>
          <w:rFonts w:ascii="Arial" w:hAnsi="Arial" w:cs="Arial"/>
          <w:lang w:eastAsia="zh-CN"/>
        </w:rPr>
        <w:t>bove</w:t>
      </w:r>
      <w:r w:rsidR="00A52E15" w:rsidRPr="0090020E">
        <w:rPr>
          <w:rFonts w:ascii="Arial" w:hAnsi="Arial" w:cs="Arial"/>
          <w:lang w:eastAsia="zh-CN"/>
        </w:rPr>
        <w:t xml:space="preserve"> agreement </w:t>
      </w:r>
      <w:r w:rsidR="006D54B5">
        <w:rPr>
          <w:rFonts w:ascii="Arial" w:hAnsi="Arial" w:cs="Arial"/>
          <w:lang w:eastAsia="zh-CN"/>
        </w:rPr>
        <w:t>from RAN1</w:t>
      </w:r>
      <w:r>
        <w:rPr>
          <w:rFonts w:ascii="Arial" w:hAnsi="Arial" w:cs="Arial"/>
          <w:lang w:eastAsia="zh-CN"/>
        </w:rPr>
        <w:t xml:space="preserve">, </w:t>
      </w:r>
      <w:r w:rsidR="00770DF7">
        <w:rPr>
          <w:rFonts w:ascii="Arial" w:hAnsi="Arial" w:cs="Arial"/>
          <w:lang w:eastAsia="zh-CN"/>
        </w:rPr>
        <w:t xml:space="preserve">a UE can use </w:t>
      </w:r>
      <w:r w:rsidR="00770DF7" w:rsidRPr="00FE642B">
        <w:rPr>
          <w:rFonts w:ascii="Arial" w:hAnsi="Arial" w:cs="Arial"/>
          <w:b/>
          <w:bCs/>
          <w:i/>
          <w:iCs/>
          <w:lang w:eastAsia="zh-CN"/>
        </w:rPr>
        <w:t>at least</w:t>
      </w:r>
      <w:r w:rsidR="00770DF7">
        <w:rPr>
          <w:rFonts w:ascii="Arial" w:hAnsi="Arial" w:cs="Arial"/>
          <w:lang w:eastAsia="zh-CN"/>
        </w:rPr>
        <w:t xml:space="preserve"> the UL WUS configuration from Cell A to determine a cell with on-demand SIB1. </w:t>
      </w:r>
      <w:r w:rsidR="0073232C">
        <w:rPr>
          <w:rFonts w:ascii="Arial" w:hAnsi="Arial" w:cs="Arial"/>
          <w:lang w:eastAsia="zh-CN"/>
        </w:rPr>
        <w:t>It is important to observe that i</w:t>
      </w:r>
      <w:r w:rsidR="001E7A7F">
        <w:rPr>
          <w:rFonts w:ascii="Arial" w:hAnsi="Arial" w:cs="Arial"/>
          <w:lang w:eastAsia="zh-CN"/>
        </w:rPr>
        <w:t xml:space="preserve">f a UE relies </w:t>
      </w:r>
      <w:r w:rsidR="00814041">
        <w:rPr>
          <w:rFonts w:ascii="Arial" w:hAnsi="Arial" w:cs="Arial"/>
          <w:lang w:eastAsia="zh-CN"/>
        </w:rPr>
        <w:t xml:space="preserve">only </w:t>
      </w:r>
      <w:r w:rsidR="00ED1100">
        <w:rPr>
          <w:rFonts w:ascii="Arial" w:hAnsi="Arial" w:cs="Arial"/>
          <w:lang w:eastAsia="zh-CN"/>
        </w:rPr>
        <w:t xml:space="preserve">on Cell A </w:t>
      </w:r>
      <w:r w:rsidR="001E7A7F">
        <w:rPr>
          <w:rFonts w:ascii="Arial" w:hAnsi="Arial" w:cs="Arial"/>
          <w:lang w:eastAsia="zh-CN"/>
        </w:rPr>
        <w:t xml:space="preserve">when determining </w:t>
      </w:r>
      <w:r w:rsidR="00CC6113">
        <w:rPr>
          <w:rFonts w:ascii="Arial" w:hAnsi="Arial" w:cs="Arial"/>
          <w:lang w:eastAsia="zh-CN"/>
        </w:rPr>
        <w:t xml:space="preserve">a cell supporting on-demand SIB1 </w:t>
      </w:r>
      <w:r w:rsidR="00ED1100">
        <w:rPr>
          <w:rFonts w:ascii="Arial" w:hAnsi="Arial" w:cs="Arial"/>
          <w:lang w:eastAsia="zh-CN"/>
        </w:rPr>
        <w:t xml:space="preserve">(as </w:t>
      </w:r>
      <w:r w:rsidR="00D03783">
        <w:rPr>
          <w:rFonts w:ascii="Arial" w:hAnsi="Arial" w:cs="Arial"/>
          <w:lang w:eastAsia="zh-CN"/>
        </w:rPr>
        <w:t>captured in the RAN1 agreement</w:t>
      </w:r>
      <w:r w:rsidR="00ED1100">
        <w:rPr>
          <w:rFonts w:ascii="Arial" w:hAnsi="Arial" w:cs="Arial"/>
          <w:lang w:eastAsia="zh-CN"/>
        </w:rPr>
        <w:t>)</w:t>
      </w:r>
      <w:r w:rsidR="00A52E15" w:rsidRPr="0090020E">
        <w:rPr>
          <w:rFonts w:ascii="Arial" w:hAnsi="Arial" w:cs="Arial"/>
          <w:lang w:eastAsia="zh-CN"/>
        </w:rPr>
        <w:t xml:space="preserve"> a UE </w:t>
      </w:r>
      <w:r w:rsidR="001E7A7F">
        <w:rPr>
          <w:rFonts w:ascii="Arial" w:hAnsi="Arial" w:cs="Arial"/>
          <w:lang w:eastAsia="zh-CN"/>
        </w:rPr>
        <w:t xml:space="preserve">may not be able </w:t>
      </w:r>
      <w:r w:rsidR="00A52E15" w:rsidRPr="0090020E">
        <w:rPr>
          <w:rFonts w:ascii="Arial" w:hAnsi="Arial" w:cs="Arial"/>
          <w:lang w:eastAsia="zh-CN"/>
        </w:rPr>
        <w:t>to detect faulty configuration if a Cell A has not been visited</w:t>
      </w:r>
      <w:r w:rsidR="00CC6113">
        <w:rPr>
          <w:rFonts w:ascii="Arial" w:hAnsi="Arial" w:cs="Arial"/>
          <w:lang w:eastAsia="zh-CN"/>
        </w:rPr>
        <w:t xml:space="preserve"> </w:t>
      </w:r>
      <w:r w:rsidR="00CC6113" w:rsidRPr="0090020E">
        <w:rPr>
          <w:rFonts w:ascii="Arial" w:hAnsi="Arial" w:cs="Arial"/>
          <w:lang w:eastAsia="zh-CN"/>
        </w:rPr>
        <w:t xml:space="preserve">(as </w:t>
      </w:r>
      <w:r w:rsidR="00CC6113">
        <w:rPr>
          <w:rFonts w:ascii="Arial" w:hAnsi="Arial" w:cs="Arial"/>
          <w:lang w:eastAsia="zh-CN"/>
        </w:rPr>
        <w:t>illustrated</w:t>
      </w:r>
      <w:r w:rsidR="00CC6113" w:rsidRPr="0090020E">
        <w:rPr>
          <w:rFonts w:ascii="Arial" w:hAnsi="Arial" w:cs="Arial"/>
          <w:lang w:eastAsia="zh-CN"/>
        </w:rPr>
        <w:t xml:space="preserve"> in </w:t>
      </w:r>
      <w:r w:rsidR="00DD0487" w:rsidRPr="001D3BE8">
        <w:rPr>
          <w:rFonts w:ascii="Arial" w:hAnsi="Arial" w:cs="Arial"/>
        </w:rPr>
        <w:fldChar w:fldCharType="begin"/>
      </w:r>
      <w:r w:rsidR="00DD0487" w:rsidRPr="001D3BE8">
        <w:rPr>
          <w:rFonts w:ascii="Arial" w:hAnsi="Arial" w:cs="Arial"/>
        </w:rPr>
        <w:instrText xml:space="preserve"> REF _Ref178715758 \h </w:instrText>
      </w:r>
      <w:r w:rsidR="00DD0487">
        <w:rPr>
          <w:rFonts w:ascii="Arial" w:hAnsi="Arial" w:cs="Arial"/>
        </w:rPr>
        <w:instrText xml:space="preserve"> \* MERGEFORMAT </w:instrText>
      </w:r>
      <w:r w:rsidR="00DD0487" w:rsidRPr="001D3BE8">
        <w:rPr>
          <w:rFonts w:ascii="Arial" w:hAnsi="Arial" w:cs="Arial"/>
        </w:rPr>
      </w:r>
      <w:r w:rsidR="00DD0487" w:rsidRPr="001D3BE8">
        <w:rPr>
          <w:rFonts w:ascii="Arial" w:hAnsi="Arial" w:cs="Arial"/>
        </w:rPr>
        <w:fldChar w:fldCharType="separate"/>
      </w:r>
      <w:r w:rsidR="00DD0487" w:rsidRPr="001D3BE8">
        <w:rPr>
          <w:rFonts w:ascii="Arial" w:hAnsi="Arial" w:cs="Arial"/>
          <w:b/>
          <w:bCs/>
        </w:rPr>
        <w:t>Figure 1</w:t>
      </w:r>
      <w:r w:rsidR="00DD0487" w:rsidRPr="001D3BE8">
        <w:rPr>
          <w:rFonts w:ascii="Arial" w:hAnsi="Arial" w:cs="Arial"/>
        </w:rPr>
        <w:fldChar w:fldCharType="end"/>
      </w:r>
      <w:r w:rsidR="00CC6113" w:rsidRPr="0090020E">
        <w:rPr>
          <w:rFonts w:ascii="Arial" w:hAnsi="Arial" w:cs="Arial"/>
          <w:lang w:eastAsia="zh-CN"/>
        </w:rPr>
        <w:t>)</w:t>
      </w:r>
      <w:r w:rsidR="00FD1E0F">
        <w:rPr>
          <w:rFonts w:ascii="Arial" w:hAnsi="Arial" w:cs="Arial"/>
          <w:lang w:eastAsia="zh-CN"/>
        </w:rPr>
        <w:t xml:space="preserve">. </w:t>
      </w:r>
      <w:r w:rsidR="00CC6113">
        <w:rPr>
          <w:rFonts w:ascii="Arial" w:hAnsi="Arial" w:cs="Arial"/>
          <w:lang w:eastAsia="zh-CN"/>
        </w:rPr>
        <w:t>Since t</w:t>
      </w:r>
      <w:r w:rsidR="001E7A7F">
        <w:rPr>
          <w:rFonts w:ascii="Arial" w:hAnsi="Arial" w:cs="Arial"/>
          <w:lang w:eastAsia="zh-CN"/>
        </w:rPr>
        <w:t xml:space="preserve">he </w:t>
      </w:r>
      <w:r w:rsidR="00814041">
        <w:rPr>
          <w:rFonts w:ascii="Arial" w:hAnsi="Arial" w:cs="Arial"/>
          <w:lang w:eastAsia="zh-CN"/>
        </w:rPr>
        <w:t xml:space="preserve">RAN1 </w:t>
      </w:r>
      <w:r w:rsidR="001E7A7F">
        <w:rPr>
          <w:rFonts w:ascii="Arial" w:hAnsi="Arial" w:cs="Arial"/>
          <w:lang w:eastAsia="zh-CN"/>
        </w:rPr>
        <w:t>agreement does not exclude the other means</w:t>
      </w:r>
      <w:r w:rsidR="005113EA">
        <w:rPr>
          <w:rFonts w:ascii="Arial" w:hAnsi="Arial" w:cs="Arial"/>
          <w:lang w:eastAsia="zh-CN"/>
        </w:rPr>
        <w:t xml:space="preserve"> </w:t>
      </w:r>
      <w:r w:rsidR="001E7A7F">
        <w:rPr>
          <w:rFonts w:ascii="Arial" w:hAnsi="Arial" w:cs="Arial"/>
          <w:lang w:eastAsia="zh-CN"/>
        </w:rPr>
        <w:t>that would allow</w:t>
      </w:r>
      <w:r w:rsidR="00CC6113">
        <w:rPr>
          <w:rFonts w:ascii="Arial" w:hAnsi="Arial" w:cs="Arial"/>
          <w:lang w:eastAsia="zh-CN"/>
        </w:rPr>
        <w:t xml:space="preserve"> a UE </w:t>
      </w:r>
      <w:r w:rsidR="005113EA">
        <w:rPr>
          <w:rFonts w:ascii="Arial" w:hAnsi="Arial" w:cs="Arial"/>
          <w:lang w:eastAsia="zh-CN"/>
        </w:rPr>
        <w:t>to determine a cell supporting on-demand SIB1 (i.e., the agreement states that “</w:t>
      </w:r>
      <w:r w:rsidR="005113EA" w:rsidRPr="005113EA">
        <w:rPr>
          <w:rFonts w:ascii="Arial" w:hAnsi="Arial" w:cs="Arial"/>
          <w:b/>
          <w:bCs/>
          <w:i/>
          <w:iCs/>
          <w:lang w:eastAsia="zh-CN"/>
        </w:rPr>
        <w:t>at least</w:t>
      </w:r>
      <w:r w:rsidR="005113EA">
        <w:rPr>
          <w:rFonts w:ascii="Arial" w:hAnsi="Arial" w:cs="Arial"/>
          <w:lang w:eastAsia="zh-CN"/>
        </w:rPr>
        <w:t xml:space="preserve"> UL WUS configuration</w:t>
      </w:r>
      <w:r w:rsidR="0001649B">
        <w:rPr>
          <w:rFonts w:ascii="Arial" w:hAnsi="Arial" w:cs="Arial"/>
          <w:lang w:eastAsia="zh-CN"/>
        </w:rPr>
        <w:t xml:space="preserve"> from Cell A</w:t>
      </w:r>
      <w:r w:rsidR="005113EA">
        <w:rPr>
          <w:rFonts w:ascii="Arial" w:hAnsi="Arial" w:cs="Arial"/>
          <w:lang w:eastAsia="zh-CN"/>
        </w:rPr>
        <w:t xml:space="preserve">” is used), we propose the following. </w:t>
      </w:r>
    </w:p>
    <w:p w14:paraId="46E9AAB0" w14:textId="77777777" w:rsidR="00A52E15" w:rsidRDefault="00A52E15" w:rsidP="00A52E15">
      <w:pPr>
        <w:pStyle w:val="Observation"/>
        <w:numPr>
          <w:ilvl w:val="0"/>
          <w:numId w:val="0"/>
        </w:numPr>
        <w:overflowPunct/>
        <w:autoSpaceDE/>
        <w:autoSpaceDN/>
        <w:adjustRightInd/>
        <w:spacing w:after="0"/>
        <w:ind w:left="360" w:hanging="360"/>
        <w:textAlignment w:val="auto"/>
        <w:rPr>
          <w:rFonts w:cs="Arial"/>
        </w:rPr>
      </w:pPr>
    </w:p>
    <w:p w14:paraId="4EC50AE4" w14:textId="5D51514B" w:rsidR="00CE51C3" w:rsidRPr="00315898" w:rsidRDefault="00287E2F" w:rsidP="00CE51C3">
      <w:pPr>
        <w:pStyle w:val="Proposal"/>
        <w:tabs>
          <w:tab w:val="clear" w:pos="1304"/>
        </w:tabs>
        <w:overflowPunct/>
        <w:autoSpaceDE/>
        <w:autoSpaceDN/>
        <w:adjustRightInd/>
        <w:ind w:left="1699" w:hanging="1699"/>
        <w:textAlignment w:val="auto"/>
        <w:rPr>
          <w:lang w:eastAsia="ja-JP"/>
        </w:rPr>
      </w:pPr>
      <w:bookmarkStart w:id="29" w:name="_Toc189574505"/>
      <w:bookmarkStart w:id="30" w:name="_Toc206146596"/>
      <w:r>
        <w:rPr>
          <w:rFonts w:cs="Arial"/>
        </w:rPr>
        <w:t>R</w:t>
      </w:r>
      <w:r w:rsidRPr="00287E2F">
        <w:rPr>
          <w:rFonts w:cs="Arial"/>
        </w:rPr>
        <w:t xml:space="preserve">AN2 to support </w:t>
      </w:r>
      <w:bookmarkStart w:id="31" w:name="_Hlk181882569"/>
      <w:r w:rsidRPr="00287E2F">
        <w:rPr>
          <w:rFonts w:cs="Arial"/>
        </w:rPr>
        <w:t xml:space="preserve">NES Cell identifying itself as a NES cell </w:t>
      </w:r>
      <w:r w:rsidR="00867CA9">
        <w:rPr>
          <w:rFonts w:cs="Arial"/>
        </w:rPr>
        <w:t xml:space="preserve">based on SSB content </w:t>
      </w:r>
      <w:r w:rsidRPr="00287E2F">
        <w:rPr>
          <w:rFonts w:cs="Arial"/>
        </w:rPr>
        <w:t>without having to rely on a Cell A.</w:t>
      </w:r>
      <w:bookmarkEnd w:id="29"/>
      <w:bookmarkEnd w:id="30"/>
    </w:p>
    <w:p w14:paraId="76B73D32" w14:textId="114907D5" w:rsidR="000563F8" w:rsidRPr="001C5DA7" w:rsidRDefault="000563F8" w:rsidP="000563F8">
      <w:pPr>
        <w:pStyle w:val="Proposal"/>
        <w:tabs>
          <w:tab w:val="clear" w:pos="1304"/>
        </w:tabs>
        <w:overflowPunct/>
        <w:autoSpaceDE/>
        <w:autoSpaceDN/>
        <w:adjustRightInd/>
        <w:ind w:left="1699" w:hanging="1699"/>
        <w:textAlignment w:val="auto"/>
        <w:rPr>
          <w:lang w:eastAsia="ja-JP"/>
        </w:rPr>
      </w:pPr>
      <w:bookmarkStart w:id="32" w:name="_Toc189574506"/>
      <w:bookmarkStart w:id="33" w:name="_Toc206146597"/>
      <w:bookmarkEnd w:id="31"/>
      <w:r>
        <w:rPr>
          <w:rFonts w:cs="Arial"/>
        </w:rPr>
        <w:t>Discuss the means that would allow</w:t>
      </w:r>
      <w:r w:rsidRPr="00BC22CF">
        <w:rPr>
          <w:rFonts w:cs="Arial"/>
        </w:rPr>
        <w:t xml:space="preserve"> a UE to inform the NW about problems with on-demand SIB1</w:t>
      </w:r>
      <w:r w:rsidR="00F33DDF">
        <w:rPr>
          <w:rFonts w:cs="Arial"/>
        </w:rPr>
        <w:t xml:space="preserve"> and UL WUS configuration</w:t>
      </w:r>
      <w:r w:rsidRPr="00BC22CF">
        <w:rPr>
          <w:rFonts w:cs="Arial"/>
        </w:rPr>
        <w:t xml:space="preserve"> provisioning.</w:t>
      </w:r>
      <w:bookmarkEnd w:id="32"/>
      <w:bookmarkEnd w:id="33"/>
    </w:p>
    <w:p w14:paraId="59AB1E55" w14:textId="0D07DDD6" w:rsidR="008241C9" w:rsidRDefault="00974BA9" w:rsidP="008241C9">
      <w:pPr>
        <w:pStyle w:val="Heading1"/>
      </w:pPr>
      <w:r>
        <w:lastRenderedPageBreak/>
        <w:t>7</w:t>
      </w:r>
      <w:r w:rsidR="008241C9">
        <w:tab/>
        <w:t>Conclusion</w:t>
      </w:r>
    </w:p>
    <w:p w14:paraId="4DA46EA9" w14:textId="2E5DD76E" w:rsidR="008241C9" w:rsidRDefault="008241C9" w:rsidP="003C7A6B">
      <w:pPr>
        <w:pStyle w:val="BodyText"/>
      </w:pPr>
      <w:r>
        <w:t xml:space="preserve">In this contribution we discuss </w:t>
      </w:r>
      <w:r w:rsidRPr="00036618">
        <w:rPr>
          <w:lang w:val="en-US"/>
        </w:rPr>
        <w:t xml:space="preserve">the second objective highlighted in the WID. </w:t>
      </w:r>
      <w:r>
        <w:t>B</w:t>
      </w:r>
      <w:r w:rsidRPr="00CE0424">
        <w:t xml:space="preserve">ased on the discussion in </w:t>
      </w:r>
      <w:r>
        <w:t xml:space="preserve">the previous </w:t>
      </w:r>
      <w:r w:rsidRPr="00CE0424">
        <w:t>section</w:t>
      </w:r>
      <w:r>
        <w:t>s</w:t>
      </w:r>
      <w:r w:rsidRPr="00CE0424">
        <w:t xml:space="preserve"> we </w:t>
      </w:r>
      <w:r>
        <w:t>made the following observations:</w:t>
      </w:r>
    </w:p>
    <w:p w14:paraId="38362D20" w14:textId="77777777" w:rsidR="008241C9" w:rsidRDefault="008241C9" w:rsidP="003C7A6B">
      <w:pPr>
        <w:pStyle w:val="BodyText"/>
        <w:rPr>
          <w:b/>
          <w:bCs/>
        </w:rPr>
      </w:pPr>
    </w:p>
    <w:p w14:paraId="7754BD26" w14:textId="1AC0624E" w:rsidR="000F767A" w:rsidRDefault="008241C9">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146583" w:history="1">
        <w:r w:rsidR="000F767A" w:rsidRPr="00507634">
          <w:rPr>
            <w:rStyle w:val="Hyperlink"/>
            <w:rFonts w:cs="Arial"/>
            <w:noProof/>
            <w:lang w:val="en-US"/>
          </w:rPr>
          <w:t>Observation 1</w:t>
        </w:r>
        <w:r w:rsidR="000F767A">
          <w:rPr>
            <w:rFonts w:asciiTheme="minorHAnsi" w:eastAsiaTheme="minorEastAsia" w:hAnsiTheme="minorHAnsi" w:cstheme="minorBidi"/>
            <w:b w:val="0"/>
            <w:noProof/>
            <w:kern w:val="2"/>
            <w:sz w:val="24"/>
            <w:szCs w:val="24"/>
            <w:lang w:val="en-FI" w:eastAsia="en-FI"/>
            <w14:ligatures w14:val="standardContextual"/>
          </w:rPr>
          <w:tab/>
        </w:r>
        <w:r w:rsidR="000F767A" w:rsidRPr="00507634">
          <w:rPr>
            <w:rStyle w:val="Hyperlink"/>
            <w:rFonts w:cs="Arial"/>
            <w:noProof/>
            <w:lang w:val="en-US"/>
          </w:rPr>
          <w:t>None of the existing values for RA purpose in RA report covers the case where RA procedure was used for request for SIB1.</w:t>
        </w:r>
      </w:hyperlink>
    </w:p>
    <w:p w14:paraId="08E94D26" w14:textId="3B292ED4" w:rsidR="000F767A" w:rsidRDefault="000F767A">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206146584" w:history="1">
        <w:r w:rsidRPr="00507634">
          <w:rPr>
            <w:rStyle w:val="Hyperlink"/>
            <w:rFonts w:cs="Arial"/>
            <w:noProof/>
            <w:lang w:val="en-US"/>
          </w:rPr>
          <w:t>Observation 2</w:t>
        </w:r>
        <w:r>
          <w:rPr>
            <w:rFonts w:asciiTheme="minorHAnsi" w:eastAsiaTheme="minorEastAsia" w:hAnsiTheme="minorHAnsi" w:cstheme="minorBidi"/>
            <w:b w:val="0"/>
            <w:noProof/>
            <w:kern w:val="2"/>
            <w:sz w:val="24"/>
            <w:szCs w:val="24"/>
            <w:lang w:val="en-FI" w:eastAsia="en-FI"/>
            <w14:ligatures w14:val="standardContextual"/>
          </w:rPr>
          <w:tab/>
        </w:r>
        <w:r w:rsidRPr="00507634">
          <w:rPr>
            <w:rStyle w:val="Hyperlink"/>
            <w:rFonts w:cs="Arial"/>
            <w:noProof/>
            <w:lang w:val="en-US"/>
          </w:rPr>
          <w:t xml:space="preserve">The </w:t>
        </w:r>
        <w:r w:rsidRPr="00507634">
          <w:rPr>
            <w:rStyle w:val="Hyperlink"/>
            <w:rFonts w:eastAsia="Arial" w:cs="Arial"/>
            <w:noProof/>
          </w:rPr>
          <w:t>introduction of on-demand SIB1 has an impact on RA report that must be addressed in Rel-19</w:t>
        </w:r>
        <w:r w:rsidRPr="00507634">
          <w:rPr>
            <w:rStyle w:val="Hyperlink"/>
            <w:rFonts w:cs="Arial"/>
            <w:noProof/>
            <w:lang w:val="en-US"/>
          </w:rPr>
          <w:t>.</w:t>
        </w:r>
      </w:hyperlink>
    </w:p>
    <w:p w14:paraId="79416578" w14:textId="4384655D" w:rsidR="000F767A" w:rsidRDefault="000F767A">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206146585" w:history="1">
        <w:r w:rsidRPr="00507634">
          <w:rPr>
            <w:rStyle w:val="Hyperlink"/>
            <w:rFonts w:eastAsia="Arial" w:cs="Arial"/>
            <w:noProof/>
            <w:lang w:val="en-US"/>
          </w:rPr>
          <w:t>Observation 3</w:t>
        </w:r>
        <w:r>
          <w:rPr>
            <w:rFonts w:asciiTheme="minorHAnsi" w:eastAsiaTheme="minorEastAsia" w:hAnsiTheme="minorHAnsi" w:cstheme="minorBidi"/>
            <w:b w:val="0"/>
            <w:noProof/>
            <w:kern w:val="2"/>
            <w:sz w:val="24"/>
            <w:szCs w:val="24"/>
            <w:lang w:val="en-FI" w:eastAsia="en-FI"/>
            <w14:ligatures w14:val="standardContextual"/>
          </w:rPr>
          <w:tab/>
        </w:r>
        <w:r w:rsidRPr="00507634">
          <w:rPr>
            <w:rStyle w:val="Hyperlink"/>
            <w:rFonts w:cs="Arial"/>
            <w:noProof/>
          </w:rPr>
          <w:t>If</w:t>
        </w:r>
        <w:r w:rsidRPr="00507634">
          <w:rPr>
            <w:rStyle w:val="Hyperlink"/>
            <w:rFonts w:eastAsia="Arial" w:cs="Arial"/>
            <w:noProof/>
          </w:rPr>
          <w:t xml:space="preserve"> a UE relies on legacy ANR means according to which the UE indicates “</w:t>
        </w:r>
        <w:r w:rsidRPr="00507634">
          <w:rPr>
            <w:rStyle w:val="Hyperlink"/>
            <w:rFonts w:eastAsia="Arial" w:cs="Arial"/>
            <w:i/>
            <w:iCs/>
            <w:noProof/>
          </w:rPr>
          <w:t>noSIB1</w:t>
        </w:r>
        <w:r w:rsidRPr="00507634">
          <w:rPr>
            <w:rStyle w:val="Hyperlink"/>
            <w:rFonts w:eastAsia="Arial" w:cs="Arial"/>
            <w:noProof/>
          </w:rPr>
          <w:t>” only, it may be challenging to distinguish the case of a faulty cell not having SIB1 from the case of a NES Cell that does not provide SIB1 at certain times intentionally.</w:t>
        </w:r>
      </w:hyperlink>
    </w:p>
    <w:p w14:paraId="5CDEB569" w14:textId="0A53FCA3" w:rsidR="000F767A" w:rsidRDefault="000F767A">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206146586" w:history="1">
        <w:r w:rsidRPr="00507634">
          <w:rPr>
            <w:rStyle w:val="Hyperlink"/>
            <w:rFonts w:eastAsia="Arial" w:cs="Arial"/>
            <w:noProof/>
            <w:lang w:val="en-US"/>
          </w:rPr>
          <w:t>Observation 4</w:t>
        </w:r>
        <w:r>
          <w:rPr>
            <w:rFonts w:asciiTheme="minorHAnsi" w:eastAsiaTheme="minorEastAsia" w:hAnsiTheme="minorHAnsi" w:cstheme="minorBidi"/>
            <w:b w:val="0"/>
            <w:noProof/>
            <w:kern w:val="2"/>
            <w:sz w:val="24"/>
            <w:szCs w:val="24"/>
            <w:lang w:val="en-FI" w:eastAsia="en-FI"/>
            <w14:ligatures w14:val="standardContextual"/>
          </w:rPr>
          <w:tab/>
        </w:r>
        <w:r w:rsidRPr="00507634">
          <w:rPr>
            <w:rStyle w:val="Hyperlink"/>
            <w:noProof/>
            <w:shd w:val="clear" w:color="auto" w:fill="FFFFFF"/>
          </w:rPr>
          <w:t>The coverage area of a Cell A (or NES Cell) can have an irregular shape (e.g., in cities due to various obstructions) and/or can change over time (e.g., due to performing CCO), and thus the coverage overlap of Cell A and a NES Cell can also vary.</w:t>
        </w:r>
      </w:hyperlink>
    </w:p>
    <w:p w14:paraId="66E2710E" w14:textId="1B80728D" w:rsidR="000F767A" w:rsidRDefault="000F767A">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206146587" w:history="1">
        <w:r w:rsidRPr="00507634">
          <w:rPr>
            <w:rStyle w:val="Hyperlink"/>
            <w:rFonts w:eastAsia="Arial" w:cs="Arial"/>
            <w:noProof/>
            <w:lang w:val="en-US"/>
          </w:rPr>
          <w:t>Observation 5</w:t>
        </w:r>
        <w:r>
          <w:rPr>
            <w:rFonts w:asciiTheme="minorHAnsi" w:eastAsiaTheme="minorEastAsia" w:hAnsiTheme="minorHAnsi" w:cstheme="minorBidi"/>
            <w:b w:val="0"/>
            <w:noProof/>
            <w:kern w:val="2"/>
            <w:sz w:val="24"/>
            <w:szCs w:val="24"/>
            <w:lang w:val="en-FI" w:eastAsia="en-FI"/>
            <w14:ligatures w14:val="standardContextual"/>
          </w:rPr>
          <w:tab/>
        </w:r>
        <w:r w:rsidRPr="00507634">
          <w:rPr>
            <w:rStyle w:val="Hyperlink"/>
            <w:rFonts w:cs="Arial"/>
            <w:noProof/>
          </w:rPr>
          <w:t xml:space="preserve">Additional issues in the context of the coexistence of on-demand SIB1 and ANR can occur </w:t>
        </w:r>
        <w:r w:rsidRPr="00507634">
          <w:rPr>
            <w:rStyle w:val="Hyperlink"/>
            <w:rFonts w:eastAsia="Arial" w:cs="Arial"/>
            <w:noProof/>
          </w:rPr>
          <w:t>if the UE finds a NES Cell, but it cannot obtain the UL WUS configuration for the NES Cell.</w:t>
        </w:r>
      </w:hyperlink>
    </w:p>
    <w:p w14:paraId="18182637" w14:textId="7A905549" w:rsidR="000F767A" w:rsidRDefault="000F767A">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206146588" w:history="1">
        <w:r w:rsidRPr="00507634">
          <w:rPr>
            <w:rStyle w:val="Hyperlink"/>
            <w:rFonts w:eastAsia="Arial" w:cs="Arial"/>
            <w:noProof/>
            <w:lang w:val="en-US"/>
          </w:rPr>
          <w:t>Observation 6</w:t>
        </w:r>
        <w:r>
          <w:rPr>
            <w:rFonts w:asciiTheme="minorHAnsi" w:eastAsiaTheme="minorEastAsia" w:hAnsiTheme="minorHAnsi" w:cstheme="minorBidi"/>
            <w:b w:val="0"/>
            <w:noProof/>
            <w:kern w:val="2"/>
            <w:sz w:val="24"/>
            <w:szCs w:val="24"/>
            <w:lang w:val="en-FI" w:eastAsia="en-FI"/>
            <w14:ligatures w14:val="standardContextual"/>
          </w:rPr>
          <w:tab/>
        </w:r>
        <w:r w:rsidRPr="00507634">
          <w:rPr>
            <w:rStyle w:val="Hyperlink"/>
            <w:rFonts w:eastAsia="Arial" w:cs="Arial"/>
            <w:noProof/>
          </w:rPr>
          <w:t>A NES Cell needs to be able to identify itself as a NES cell without relying on a Cell A so that UEs can efficiently detect missing UL WUS configuration.</w:t>
        </w:r>
      </w:hyperlink>
    </w:p>
    <w:p w14:paraId="717ED6AE" w14:textId="3363B0FD" w:rsidR="000F767A" w:rsidRDefault="000F767A">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206146589" w:history="1">
        <w:r w:rsidRPr="00507634">
          <w:rPr>
            <w:rStyle w:val="Hyperlink"/>
            <w:rFonts w:eastAsia="Arial" w:cs="Arial"/>
            <w:noProof/>
            <w:lang w:val="en-US"/>
          </w:rPr>
          <w:t>Observation 7</w:t>
        </w:r>
        <w:r>
          <w:rPr>
            <w:rFonts w:asciiTheme="minorHAnsi" w:eastAsiaTheme="minorEastAsia" w:hAnsiTheme="minorHAnsi" w:cstheme="minorBidi"/>
            <w:b w:val="0"/>
            <w:noProof/>
            <w:kern w:val="2"/>
            <w:sz w:val="24"/>
            <w:szCs w:val="24"/>
            <w:lang w:val="en-FI" w:eastAsia="en-FI"/>
            <w14:ligatures w14:val="standardContextual"/>
          </w:rPr>
          <w:tab/>
        </w:r>
        <w:r w:rsidRPr="00507634">
          <w:rPr>
            <w:rStyle w:val="Hyperlink"/>
            <w:rFonts w:eastAsia="Arial" w:cs="Arial"/>
            <w:noProof/>
          </w:rPr>
          <w:t>There is a need for means that would allow a UE to inform the NW about problems with the provisioning of the on-demand SIB1 and the UL WUS configuration.</w:t>
        </w:r>
      </w:hyperlink>
    </w:p>
    <w:p w14:paraId="2CDD2334" w14:textId="29FED516" w:rsidR="008241C9" w:rsidRDefault="008241C9" w:rsidP="003C7A6B">
      <w:pPr>
        <w:pStyle w:val="BodyText"/>
        <w:rPr>
          <w:b/>
          <w:bCs/>
        </w:rPr>
      </w:pPr>
      <w:r>
        <w:rPr>
          <w:b/>
          <w:bCs/>
        </w:rPr>
        <w:fldChar w:fldCharType="end"/>
      </w:r>
    </w:p>
    <w:p w14:paraId="3A9C4D7E" w14:textId="77777777" w:rsidR="008241C9" w:rsidRDefault="008241C9" w:rsidP="003C7A6B">
      <w:pPr>
        <w:pStyle w:val="BodyText"/>
      </w:pPr>
      <w:r w:rsidRPr="00CE0424">
        <w:t xml:space="preserve">Based on the discussion in </w:t>
      </w:r>
      <w:r>
        <w:t xml:space="preserve">the previous </w:t>
      </w:r>
      <w:r w:rsidRPr="00CE0424">
        <w:t>section</w:t>
      </w:r>
      <w:r>
        <w:t>,</w:t>
      </w:r>
      <w:r w:rsidRPr="00CE0424">
        <w:t xml:space="preserve"> we propose the following:</w:t>
      </w:r>
    </w:p>
    <w:p w14:paraId="1955BF2E" w14:textId="77777777" w:rsidR="008241C9" w:rsidRDefault="008241C9" w:rsidP="003C7A6B">
      <w:pPr>
        <w:pStyle w:val="BodyText"/>
      </w:pPr>
    </w:p>
    <w:p w14:paraId="639FF77D" w14:textId="274CEC7C" w:rsidR="000F767A" w:rsidRDefault="008241C9">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6146590" w:history="1">
        <w:r w:rsidR="000F767A" w:rsidRPr="007D6023">
          <w:rPr>
            <w:rStyle w:val="Hyperlink"/>
            <w:rFonts w:cs="Arial"/>
            <w:noProof/>
          </w:rPr>
          <w:t>Proposal 1</w:t>
        </w:r>
        <w:r w:rsidR="000F767A">
          <w:rPr>
            <w:rFonts w:asciiTheme="minorHAnsi" w:eastAsiaTheme="minorEastAsia" w:hAnsiTheme="minorHAnsi" w:cstheme="minorBidi"/>
            <w:b w:val="0"/>
            <w:noProof/>
            <w:kern w:val="2"/>
            <w:sz w:val="24"/>
            <w:szCs w:val="24"/>
            <w:lang w:val="en-FI" w:eastAsia="en-FI"/>
            <w14:ligatures w14:val="standardContextual"/>
          </w:rPr>
          <w:tab/>
        </w:r>
        <w:r w:rsidR="000F767A" w:rsidRPr="007D6023">
          <w:rPr>
            <w:rStyle w:val="Hyperlink"/>
            <w:noProof/>
          </w:rPr>
          <w:t>Add “The UE in RRC_CONNECTED considers the si-BroadcastStatus in the stored SIB1 as up-to-date when served by a cell with K_SSB &gt; 23 for FR1 and K_SSB &gt;11 for FR2 if it is transmitted on sync raster” in the field description of  si-BroadcastStatus</w:t>
        </w:r>
      </w:hyperlink>
    </w:p>
    <w:p w14:paraId="0AE66A54" w14:textId="563C3E6B" w:rsidR="000F767A" w:rsidRDefault="000F767A">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206146591" w:history="1">
        <w:r w:rsidRPr="007D6023">
          <w:rPr>
            <w:rStyle w:val="Hyperlink"/>
            <w:rFonts w:cs="Arial"/>
            <w:noProof/>
          </w:rPr>
          <w:t>Proposal 2</w:t>
        </w:r>
        <w:r>
          <w:rPr>
            <w:rFonts w:asciiTheme="minorHAnsi" w:eastAsiaTheme="minorEastAsia" w:hAnsiTheme="minorHAnsi" w:cstheme="minorBidi"/>
            <w:b w:val="0"/>
            <w:noProof/>
            <w:kern w:val="2"/>
            <w:sz w:val="24"/>
            <w:szCs w:val="24"/>
            <w:lang w:val="en-FI" w:eastAsia="en-FI"/>
            <w14:ligatures w14:val="standardContextual"/>
          </w:rPr>
          <w:tab/>
        </w:r>
        <w:r w:rsidRPr="007D6023">
          <w:rPr>
            <w:rStyle w:val="Hyperlink"/>
            <w:noProof/>
          </w:rPr>
          <w:t>Remove the Note x from 5.2.2.3.1 and add back the procedure text “5&gt; if SIB1 is not broadcasted” before “</w:t>
        </w:r>
        <w:r w:rsidRPr="007D6023">
          <w:rPr>
            <w:rStyle w:val="Hyperlink"/>
            <w:rFonts w:eastAsia="DengXian"/>
            <w:noProof/>
          </w:rPr>
          <w:t>6&gt; perform the actions as specified in clause 5.2.2.3.3x</w:t>
        </w:r>
        <w:r w:rsidRPr="007D6023">
          <w:rPr>
            <w:rStyle w:val="Hyperlink"/>
            <w:noProof/>
          </w:rPr>
          <w:t>”.</w:t>
        </w:r>
      </w:hyperlink>
    </w:p>
    <w:p w14:paraId="4489CBEB" w14:textId="2E08AE04" w:rsidR="000F767A" w:rsidRDefault="000F767A">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206146592" w:history="1">
        <w:r w:rsidRPr="007D6023">
          <w:rPr>
            <w:rStyle w:val="Hyperlink"/>
            <w:rFonts w:cs="Arial"/>
            <w:noProof/>
          </w:rPr>
          <w:t>Proposal 3</w:t>
        </w:r>
        <w:r>
          <w:rPr>
            <w:rFonts w:asciiTheme="minorHAnsi" w:eastAsiaTheme="minorEastAsia" w:hAnsiTheme="minorHAnsi" w:cstheme="minorBidi"/>
            <w:b w:val="0"/>
            <w:noProof/>
            <w:kern w:val="2"/>
            <w:sz w:val="24"/>
            <w:szCs w:val="24"/>
            <w:lang w:val="en-FI" w:eastAsia="en-FI"/>
            <w14:ligatures w14:val="standardContextual"/>
          </w:rPr>
          <w:tab/>
        </w:r>
        <w:r w:rsidRPr="007D6023">
          <w:rPr>
            <w:rStyle w:val="Hyperlink"/>
            <w:noProof/>
          </w:rPr>
          <w:t>Discuss if LS is needed to check with RAN1 if they have concern with Proposal 1.</w:t>
        </w:r>
      </w:hyperlink>
    </w:p>
    <w:p w14:paraId="7560C112" w14:textId="4C3400DA" w:rsidR="000F767A" w:rsidRDefault="000F767A">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206146593" w:history="1">
        <w:r w:rsidRPr="007D6023">
          <w:rPr>
            <w:rStyle w:val="Hyperlink"/>
            <w:rFonts w:cs="Arial"/>
            <w:noProof/>
          </w:rPr>
          <w:t>Proposal 4</w:t>
        </w:r>
        <w:r>
          <w:rPr>
            <w:rFonts w:asciiTheme="minorHAnsi" w:eastAsiaTheme="minorEastAsia" w:hAnsiTheme="minorHAnsi" w:cstheme="minorBidi"/>
            <w:b w:val="0"/>
            <w:noProof/>
            <w:kern w:val="2"/>
            <w:sz w:val="24"/>
            <w:szCs w:val="24"/>
            <w:lang w:val="en-FI" w:eastAsia="en-FI"/>
            <w14:ligatures w14:val="standardContextual"/>
          </w:rPr>
          <w:tab/>
        </w:r>
        <w:r w:rsidRPr="007D6023">
          <w:rPr>
            <w:rStyle w:val="Hyperlink"/>
            <w:rFonts w:cs="Arial"/>
            <w:noProof/>
          </w:rPr>
          <w:t>No need to consider the capability signalling for connected UEs.</w:t>
        </w:r>
      </w:hyperlink>
    </w:p>
    <w:p w14:paraId="1BDBD36A" w14:textId="739CCDC9" w:rsidR="000F767A" w:rsidRDefault="000F767A">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206146594" w:history="1">
        <w:r w:rsidRPr="007D6023">
          <w:rPr>
            <w:rStyle w:val="Hyperlink"/>
            <w:noProof/>
            <w:lang w:eastAsia="ja-JP"/>
          </w:rPr>
          <w:t>Proposal 5</w:t>
        </w:r>
        <w:r>
          <w:rPr>
            <w:rFonts w:asciiTheme="minorHAnsi" w:eastAsiaTheme="minorEastAsia" w:hAnsiTheme="minorHAnsi" w:cstheme="minorBidi"/>
            <w:b w:val="0"/>
            <w:noProof/>
            <w:kern w:val="2"/>
            <w:sz w:val="24"/>
            <w:szCs w:val="24"/>
            <w:lang w:val="en-FI" w:eastAsia="en-FI"/>
            <w14:ligatures w14:val="standardContextual"/>
          </w:rPr>
          <w:tab/>
        </w:r>
        <w:r w:rsidRPr="007D6023">
          <w:rPr>
            <w:rStyle w:val="Hyperlink"/>
            <w:rFonts w:cs="Arial"/>
            <w:noProof/>
            <w:lang w:val="en-US"/>
          </w:rPr>
          <w:t xml:space="preserve">RAN2 to agree on </w:t>
        </w:r>
        <w:r w:rsidRPr="007D6023">
          <w:rPr>
            <w:rStyle w:val="Hyperlink"/>
            <w:rFonts w:eastAsia="Arial" w:cs="Arial"/>
            <w:noProof/>
          </w:rPr>
          <w:t xml:space="preserve">addition of </w:t>
        </w:r>
        <w:r w:rsidRPr="007D6023">
          <w:rPr>
            <w:rStyle w:val="Hyperlink"/>
            <w:rFonts w:cs="Arial"/>
            <w:noProof/>
            <w:lang w:val="en-US"/>
          </w:rPr>
          <w:t>a new value for RA purpose to accommodate for the case where RA procedure was used for request for SIB1</w:t>
        </w:r>
        <w:r w:rsidRPr="007D6023">
          <w:rPr>
            <w:rStyle w:val="Hyperlink"/>
            <w:rFonts w:eastAsia="Arial" w:cs="Arial"/>
            <w:noProof/>
          </w:rPr>
          <w:t>.</w:t>
        </w:r>
      </w:hyperlink>
    </w:p>
    <w:p w14:paraId="5B4A575B" w14:textId="5BBBB7CC" w:rsidR="000F767A" w:rsidRDefault="000F767A">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206146595" w:history="1">
        <w:r w:rsidRPr="007D6023">
          <w:rPr>
            <w:rStyle w:val="Hyperlink"/>
            <w:noProof/>
          </w:rPr>
          <w:t>Proposal 6</w:t>
        </w:r>
        <w:r>
          <w:rPr>
            <w:rFonts w:asciiTheme="minorHAnsi" w:eastAsiaTheme="minorEastAsia" w:hAnsiTheme="minorHAnsi" w:cstheme="minorBidi"/>
            <w:b w:val="0"/>
            <w:noProof/>
            <w:kern w:val="2"/>
            <w:sz w:val="24"/>
            <w:szCs w:val="24"/>
            <w:lang w:val="en-FI" w:eastAsia="en-FI"/>
            <w14:ligatures w14:val="standardContextual"/>
          </w:rPr>
          <w:tab/>
        </w:r>
        <w:r w:rsidRPr="007D6023">
          <w:rPr>
            <w:rStyle w:val="Hyperlink"/>
            <w:noProof/>
            <w:lang w:eastAsia="ja-JP"/>
          </w:rPr>
          <w:t>Discuss how to support a functional coexistence of on-demand SIB1 and ANR.</w:t>
        </w:r>
      </w:hyperlink>
    </w:p>
    <w:p w14:paraId="4E0633B2" w14:textId="11B5A5AF" w:rsidR="000F767A" w:rsidRDefault="000F767A">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206146596" w:history="1">
        <w:r w:rsidRPr="007D6023">
          <w:rPr>
            <w:rStyle w:val="Hyperlink"/>
            <w:noProof/>
            <w:lang w:eastAsia="ja-JP"/>
          </w:rPr>
          <w:t>Proposal 7</w:t>
        </w:r>
        <w:r>
          <w:rPr>
            <w:rFonts w:asciiTheme="minorHAnsi" w:eastAsiaTheme="minorEastAsia" w:hAnsiTheme="minorHAnsi" w:cstheme="minorBidi"/>
            <w:b w:val="0"/>
            <w:noProof/>
            <w:kern w:val="2"/>
            <w:sz w:val="24"/>
            <w:szCs w:val="24"/>
            <w:lang w:val="en-FI" w:eastAsia="en-FI"/>
            <w14:ligatures w14:val="standardContextual"/>
          </w:rPr>
          <w:tab/>
        </w:r>
        <w:r w:rsidRPr="007D6023">
          <w:rPr>
            <w:rStyle w:val="Hyperlink"/>
            <w:rFonts w:cs="Arial"/>
            <w:noProof/>
          </w:rPr>
          <w:t>RAN2 to support NES Cell identifying itself as a NES cell based on SSB content without having to rely on a Cell A.</w:t>
        </w:r>
      </w:hyperlink>
    </w:p>
    <w:p w14:paraId="5EFA143F" w14:textId="5F5CED09" w:rsidR="000F767A" w:rsidRDefault="000F767A">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206146597" w:history="1">
        <w:r w:rsidRPr="007D6023">
          <w:rPr>
            <w:rStyle w:val="Hyperlink"/>
            <w:noProof/>
            <w:lang w:eastAsia="ja-JP"/>
          </w:rPr>
          <w:t>Proposal 8</w:t>
        </w:r>
        <w:r>
          <w:rPr>
            <w:rFonts w:asciiTheme="minorHAnsi" w:eastAsiaTheme="minorEastAsia" w:hAnsiTheme="minorHAnsi" w:cstheme="minorBidi"/>
            <w:b w:val="0"/>
            <w:noProof/>
            <w:kern w:val="2"/>
            <w:sz w:val="24"/>
            <w:szCs w:val="24"/>
            <w:lang w:val="en-FI" w:eastAsia="en-FI"/>
            <w14:ligatures w14:val="standardContextual"/>
          </w:rPr>
          <w:tab/>
        </w:r>
        <w:r w:rsidRPr="007D6023">
          <w:rPr>
            <w:rStyle w:val="Hyperlink"/>
            <w:rFonts w:cs="Arial"/>
            <w:noProof/>
          </w:rPr>
          <w:t>Discuss the means that would allow a UE to inform the NW about problems with on-demand SIB1 and UL WUS configuration provisioning.</w:t>
        </w:r>
      </w:hyperlink>
    </w:p>
    <w:p w14:paraId="0BAE8CE8" w14:textId="3AE793E5" w:rsidR="008241C9" w:rsidRDefault="008241C9" w:rsidP="003C7A6B">
      <w:pPr>
        <w:pStyle w:val="BodyText"/>
        <w:rPr>
          <w:b/>
          <w:bCs/>
        </w:rPr>
      </w:pPr>
      <w:r>
        <w:rPr>
          <w:b/>
          <w:bCs/>
          <w:lang w:val="en-US"/>
        </w:rPr>
        <w:fldChar w:fldCharType="end"/>
      </w:r>
      <w:r w:rsidRPr="00CE0424">
        <w:rPr>
          <w:b/>
          <w:bCs/>
        </w:rPr>
        <w:t xml:space="preserve"> </w:t>
      </w:r>
    </w:p>
    <w:p w14:paraId="560F521F" w14:textId="77777777" w:rsidR="00BD4D8A" w:rsidRPr="00CE0424" w:rsidRDefault="00BD4D8A" w:rsidP="00BD4D8A">
      <w:pPr>
        <w:pStyle w:val="BodyText"/>
        <w:rPr>
          <w:b/>
          <w:bCs/>
        </w:rPr>
      </w:pPr>
    </w:p>
    <w:p w14:paraId="24CE43C8" w14:textId="77777777" w:rsidR="00BD4D8A" w:rsidRPr="00CE0424" w:rsidRDefault="00BD4D8A" w:rsidP="00BD4D8A">
      <w:pPr>
        <w:pStyle w:val="Heading1"/>
      </w:pPr>
      <w:r w:rsidRPr="00CE0424">
        <w:lastRenderedPageBreak/>
        <w:t>References</w:t>
      </w:r>
    </w:p>
    <w:p w14:paraId="106E55D4" w14:textId="429B2C78" w:rsidR="003C7A6B" w:rsidRPr="00BB39C8" w:rsidRDefault="00B7359A" w:rsidP="00554FB6">
      <w:pPr>
        <w:pStyle w:val="Reference"/>
      </w:pPr>
      <w:bookmarkStart w:id="34" w:name="_Ref170198227"/>
      <w:bookmarkStart w:id="35" w:name="_Ref149582648"/>
      <w:r w:rsidRPr="006C69B9">
        <w:t>RP-240170, “Revised WID: Enhancements of network energy savings for NR”, RAN103, Maastricht, Netherlands, March 2024.</w:t>
      </w:r>
      <w:bookmarkEnd w:id="34"/>
    </w:p>
    <w:bookmarkEnd w:id="35"/>
    <w:p w14:paraId="414899BD" w14:textId="35648BA2" w:rsidR="000E4BAD" w:rsidRPr="000E4BAD" w:rsidRDefault="00963988" w:rsidP="000E4BAD">
      <w:pPr>
        <w:pStyle w:val="Reference"/>
      </w:pPr>
      <w:r w:rsidRPr="00963988">
        <w:t>R2-250</w:t>
      </w:r>
      <w:r w:rsidR="000E4BAD">
        <w:t>5699</w:t>
      </w:r>
      <w:r w:rsidR="006A5BFB">
        <w:t>, “</w:t>
      </w:r>
      <w:r w:rsidR="000E4BAD" w:rsidRPr="000E4BAD">
        <w:t xml:space="preserve">Introduction of enhancements for network energy efficiency </w:t>
      </w:r>
    </w:p>
    <w:p w14:paraId="68724A14" w14:textId="1F039B8C" w:rsidR="006A5BFB" w:rsidRPr="00CE0424" w:rsidRDefault="00C52C82" w:rsidP="006A5BFB">
      <w:pPr>
        <w:pStyle w:val="Reference"/>
      </w:pPr>
      <w:bookmarkStart w:id="36" w:name="_Ref206141251"/>
      <w:r>
        <w:t>R2-2505708, “Report of collection of comments to 38.331 CR for NES”</w:t>
      </w:r>
      <w:bookmarkEnd w:id="36"/>
    </w:p>
    <w:p w14:paraId="0AE7DD7E" w14:textId="77777777" w:rsidR="00CC448F" w:rsidRDefault="00CC448F" w:rsidP="00CC448F">
      <w:pPr>
        <w:pStyle w:val="Reference"/>
        <w:numPr>
          <w:ilvl w:val="0"/>
          <w:numId w:val="0"/>
        </w:numPr>
      </w:pPr>
    </w:p>
    <w:p w14:paraId="7144028D" w14:textId="77777777" w:rsidR="00574071" w:rsidRPr="00BB39C8" w:rsidRDefault="00574071" w:rsidP="007F096D">
      <w:pPr>
        <w:pStyle w:val="Reference"/>
        <w:numPr>
          <w:ilvl w:val="0"/>
          <w:numId w:val="0"/>
        </w:numPr>
        <w:ind w:left="567"/>
      </w:pPr>
    </w:p>
    <w:p w14:paraId="592600DC" w14:textId="094D832F" w:rsidR="00416ACA" w:rsidRPr="00AA6FA5" w:rsidRDefault="00416ACA" w:rsidP="00416ACA">
      <w:pPr>
        <w:pStyle w:val="Heading1"/>
      </w:pPr>
      <w:bookmarkStart w:id="37" w:name="_In-sequence_SDU_delivery"/>
      <w:bookmarkStart w:id="38" w:name="_Ref193199253"/>
      <w:bookmarkEnd w:id="37"/>
      <w:r>
        <w:t>A</w:t>
      </w:r>
      <w:r w:rsidR="000A5EB7">
        <w:t xml:space="preserve">ppendix </w:t>
      </w:r>
      <w:r w:rsidR="00C11274">
        <w:t>A</w:t>
      </w:r>
      <w:bookmarkEnd w:id="38"/>
    </w:p>
    <w:p w14:paraId="50576D77" w14:textId="0541FCE3" w:rsidR="639A075A" w:rsidRDefault="639A075A" w:rsidP="76B4F13B">
      <w:pPr>
        <w:pStyle w:val="Heading3"/>
        <w:rPr>
          <w:rFonts w:ascii="Times" w:eastAsia="Times" w:hAnsi="Times" w:cs="Times"/>
          <w:b/>
        </w:rPr>
      </w:pPr>
      <w:r>
        <w:rPr>
          <w:rFonts w:eastAsia="Arial"/>
        </w:rPr>
        <w:t>RAN</w:t>
      </w:r>
      <w:r w:rsidR="0B7C5084">
        <w:rPr>
          <w:rFonts w:eastAsia="Arial"/>
        </w:rPr>
        <w:t xml:space="preserve"> WG</w:t>
      </w:r>
      <w:r>
        <w:rPr>
          <w:rFonts w:eastAsia="Arial"/>
        </w:rPr>
        <w:t>2</w:t>
      </w:r>
      <w:r w:rsidR="04612224">
        <w:rPr>
          <w:rFonts w:eastAsia="Arial"/>
        </w:rPr>
        <w:t xml:space="preserve"> Meeting </w:t>
      </w:r>
      <w:r>
        <w:rPr>
          <w:rFonts w:eastAsia="Arial"/>
        </w:rPr>
        <w:t>#125bis</w:t>
      </w:r>
    </w:p>
    <w:p w14:paraId="5D38C555" w14:textId="2FF6E5C9"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1.</w:t>
      </w:r>
      <w:r w:rsidRPr="002D1361">
        <w:rPr>
          <w:lang w:val="en-US"/>
        </w:rPr>
        <w:tab/>
      </w:r>
      <w:r w:rsidRPr="00AA6A31">
        <w:rPr>
          <w:lang w:val="en-US"/>
        </w:rPr>
        <w:t>At least RAN2 starts scenario 1a. Other scenarios are not excluded.</w:t>
      </w:r>
    </w:p>
    <w:p w14:paraId="65F729AA" w14:textId="43D2D60A" w:rsidR="00AA6A31" w:rsidRPr="00AA6A31" w:rsidRDefault="0065779F" w:rsidP="00AA6A31">
      <w:pPr>
        <w:pStyle w:val="Doc-text2"/>
        <w:pBdr>
          <w:top w:val="single" w:sz="4" w:space="1" w:color="auto"/>
          <w:left w:val="single" w:sz="4" w:space="4" w:color="auto"/>
          <w:bottom w:val="single" w:sz="4" w:space="1" w:color="auto"/>
          <w:right w:val="single" w:sz="4" w:space="0" w:color="auto"/>
        </w:pBdr>
        <w:rPr>
          <w:lang w:val="en-US"/>
        </w:rPr>
      </w:pPr>
      <w:r>
        <w:rPr>
          <w:lang w:val="en-US"/>
        </w:rPr>
        <w:tab/>
      </w:r>
      <w:r w:rsidR="00AA6A31" w:rsidRPr="00AA6A31">
        <w:rPr>
          <w:lang w:val="en-US"/>
        </w:rPr>
        <w:t>a.</w:t>
      </w:r>
      <w:r w:rsidR="00BD1487">
        <w:rPr>
          <w:lang w:val="en-US"/>
        </w:rPr>
        <w:t xml:space="preserve"> </w:t>
      </w:r>
      <w:r w:rsidR="00AA6A31" w:rsidRPr="00AA6A31">
        <w:rPr>
          <w:lang w:val="en-US"/>
        </w:rPr>
        <w:tab/>
        <w:t>Scenario 1a: Cell A SIB assisted intra-cell WUS. And WUS and SIB1 is sent to/from NES cell. with below potential RAN2 impacts:</w:t>
      </w:r>
    </w:p>
    <w:p w14:paraId="56064C27" w14:textId="1EC7AADF" w:rsidR="00AA6A31" w:rsidRPr="00AA6A31" w:rsidRDefault="0065779F" w:rsidP="00AA6A31">
      <w:pPr>
        <w:pStyle w:val="Doc-text2"/>
        <w:pBdr>
          <w:top w:val="single" w:sz="4" w:space="1" w:color="auto"/>
          <w:left w:val="single" w:sz="4" w:space="4" w:color="auto"/>
          <w:bottom w:val="single" w:sz="4" w:space="1" w:color="auto"/>
          <w:right w:val="single" w:sz="4" w:space="0" w:color="auto"/>
        </w:pBdr>
        <w:rPr>
          <w:lang w:val="en-US"/>
        </w:rPr>
      </w:pPr>
      <w:r>
        <w:rPr>
          <w:lang w:val="en-US"/>
        </w:rPr>
        <w:tab/>
      </w:r>
      <w:r>
        <w:rPr>
          <w:lang w:val="en-US"/>
        </w:rPr>
        <w:tab/>
      </w:r>
      <w:r>
        <w:rPr>
          <w:lang w:val="en-US"/>
        </w:rPr>
        <w:tab/>
      </w:r>
      <w:r w:rsidR="00AA6A31" w:rsidRPr="00AA6A31">
        <w:rPr>
          <w:lang w:val="en-US"/>
        </w:rPr>
        <w:t>i.</w:t>
      </w:r>
      <w:r w:rsidR="00AA6A31" w:rsidRPr="00AA6A31">
        <w:rPr>
          <w:lang w:val="en-US"/>
        </w:rPr>
        <w:tab/>
        <w:t>Add WUS configuration in SIB of cell A.</w:t>
      </w:r>
    </w:p>
    <w:p w14:paraId="4AA45580" w14:textId="3B6ACC5F" w:rsidR="00AA6A31" w:rsidRPr="00AA6A31" w:rsidRDefault="0065779F" w:rsidP="0065779F">
      <w:pPr>
        <w:pStyle w:val="Doc-text2"/>
        <w:pBdr>
          <w:top w:val="single" w:sz="4" w:space="1" w:color="auto"/>
          <w:left w:val="single" w:sz="4" w:space="4" w:color="auto"/>
          <w:bottom w:val="single" w:sz="4" w:space="1" w:color="auto"/>
          <w:right w:val="single" w:sz="4" w:space="0" w:color="auto"/>
        </w:pBdr>
        <w:ind w:left="2267" w:hanging="1008"/>
        <w:rPr>
          <w:lang w:val="en-US"/>
        </w:rPr>
      </w:pPr>
      <w:r>
        <w:rPr>
          <w:lang w:val="en-US"/>
        </w:rPr>
        <w:tab/>
      </w:r>
      <w:r>
        <w:rPr>
          <w:lang w:val="en-US"/>
        </w:rPr>
        <w:tab/>
      </w:r>
      <w:r>
        <w:rPr>
          <w:lang w:val="en-US"/>
        </w:rPr>
        <w:tab/>
      </w:r>
      <w:r w:rsidR="00AA6A31" w:rsidRPr="00AA6A31">
        <w:rPr>
          <w:lang w:val="en-US"/>
        </w:rPr>
        <w:t>ii.</w:t>
      </w:r>
      <w:r w:rsidR="00AA6A31" w:rsidRPr="00AA6A31">
        <w:rPr>
          <w:lang w:val="en-US"/>
        </w:rPr>
        <w:tab/>
        <w:t xml:space="preserve">Cell reselection from cell A to NES cell, including trigger condition and cell barring changes. </w:t>
      </w:r>
    </w:p>
    <w:p w14:paraId="1D70E778" w14:textId="7E240FA6" w:rsidR="00AA6A31" w:rsidRPr="00AA6A31" w:rsidRDefault="0065779F" w:rsidP="00AA6A31">
      <w:pPr>
        <w:pStyle w:val="Doc-text2"/>
        <w:pBdr>
          <w:top w:val="single" w:sz="4" w:space="1" w:color="auto"/>
          <w:left w:val="single" w:sz="4" w:space="4" w:color="auto"/>
          <w:bottom w:val="single" w:sz="4" w:space="1" w:color="auto"/>
          <w:right w:val="single" w:sz="4" w:space="0" w:color="auto"/>
        </w:pBdr>
        <w:rPr>
          <w:lang w:val="en-US"/>
        </w:rPr>
      </w:pPr>
      <w:r>
        <w:rPr>
          <w:lang w:val="en-US"/>
        </w:rPr>
        <w:tab/>
      </w:r>
      <w:r>
        <w:rPr>
          <w:lang w:val="en-US"/>
        </w:rPr>
        <w:tab/>
      </w:r>
      <w:r>
        <w:rPr>
          <w:lang w:val="en-US"/>
        </w:rPr>
        <w:tab/>
      </w:r>
      <w:r w:rsidR="00AA6A31" w:rsidRPr="00AA6A31">
        <w:rPr>
          <w:lang w:val="en-US"/>
        </w:rPr>
        <w:t>iii.</w:t>
      </w:r>
      <w:r w:rsidR="00AA6A31" w:rsidRPr="00AA6A31">
        <w:rPr>
          <w:lang w:val="en-US"/>
        </w:rPr>
        <w:tab/>
        <w:t xml:space="preserve">Whether allow camping, paging and SIB update in NES cell.  </w:t>
      </w:r>
    </w:p>
    <w:p w14:paraId="0F6CA384" w14:textId="5EF1BB50" w:rsidR="00AA6A31" w:rsidRPr="00AA6A31" w:rsidRDefault="0065779F" w:rsidP="00AA6A31">
      <w:pPr>
        <w:pStyle w:val="Doc-text2"/>
        <w:pBdr>
          <w:top w:val="single" w:sz="4" w:space="1" w:color="auto"/>
          <w:left w:val="single" w:sz="4" w:space="4" w:color="auto"/>
          <w:bottom w:val="single" w:sz="4" w:space="1" w:color="auto"/>
          <w:right w:val="single" w:sz="4" w:space="0" w:color="auto"/>
        </w:pBdr>
        <w:rPr>
          <w:lang w:val="en-US"/>
        </w:rPr>
      </w:pPr>
      <w:r>
        <w:rPr>
          <w:lang w:val="en-US"/>
        </w:rPr>
        <w:tab/>
      </w:r>
      <w:r>
        <w:rPr>
          <w:lang w:val="en-US"/>
        </w:rPr>
        <w:tab/>
      </w:r>
      <w:r>
        <w:rPr>
          <w:lang w:val="en-US"/>
        </w:rPr>
        <w:tab/>
      </w:r>
      <w:r w:rsidR="00AA6A31" w:rsidRPr="00AA6A31">
        <w:rPr>
          <w:lang w:val="en-US"/>
        </w:rPr>
        <w:t>iv.</w:t>
      </w:r>
      <w:r w:rsidR="00AA6A31" w:rsidRPr="00AA6A31">
        <w:rPr>
          <w:lang w:val="en-US"/>
        </w:rPr>
        <w:tab/>
        <w:t>Cell reselection from NES cell to cell A or normal cell.</w:t>
      </w:r>
    </w:p>
    <w:p w14:paraId="55C9A5EA"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2.</w:t>
      </w:r>
      <w:r w:rsidRPr="00AA6A31">
        <w:rPr>
          <w:lang w:val="en-US"/>
        </w:rPr>
        <w:tab/>
        <w:t>RAN2 assumes that RACH procedure is reused for UE to request on-demand SIB1.</w:t>
      </w:r>
    </w:p>
    <w:p w14:paraId="33EEED3B"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3.</w:t>
      </w:r>
      <w:r w:rsidRPr="00AA6A31">
        <w:rPr>
          <w:lang w:val="en-US"/>
        </w:rPr>
        <w:tab/>
        <w:t>UL WUS configuration includes at least below information:</w:t>
      </w:r>
    </w:p>
    <w:p w14:paraId="700FC77F"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a.</w:t>
      </w:r>
      <w:r w:rsidRPr="00AA6A31">
        <w:rPr>
          <w:lang w:val="en-US"/>
        </w:rPr>
        <w:tab/>
        <w:t xml:space="preserve">RACH configuration </w:t>
      </w:r>
    </w:p>
    <w:p w14:paraId="286555E3"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4.</w:t>
      </w:r>
      <w:r w:rsidRPr="00AA6A31">
        <w:rPr>
          <w:lang w:val="en-US"/>
        </w:rPr>
        <w:tab/>
        <w:t>A UE needs to know a UL WUS configuration to request SIB1 of which cell.</w:t>
      </w:r>
    </w:p>
    <w:p w14:paraId="529CBDF4"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5.</w:t>
      </w:r>
      <w:r w:rsidRPr="00AA6A31">
        <w:rPr>
          <w:lang w:val="en-US"/>
        </w:rPr>
        <w:tab/>
        <w:t>Existing Msg 1 based on-demand procedure is reused for on-demand SIB1 acquisition procedure. FFS on Msg 3. FFS if / when the UE monitors the OD-SIB1 upon reception of RAR. FFS: whether introduce specified UE behavior if RACH failure of OD-SIB1 request.</w:t>
      </w:r>
    </w:p>
    <w:p w14:paraId="38DA5AD6" w14:textId="5CAA833D" w:rsid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6.</w:t>
      </w:r>
      <w:r w:rsidRPr="00AA6A31">
        <w:rPr>
          <w:lang w:val="en-US"/>
        </w:rPr>
        <w:tab/>
      </w:r>
      <w:r w:rsidR="639A075A" w:rsidRPr="00AA6A31">
        <w:rPr>
          <w:lang w:val="en-US"/>
        </w:rPr>
        <w:t>The UE first should acquire valid SIB1 (e.g. via SIB1 request) for camping to NES cell (if the UE knows the cell doesn’t broadcast SIB1 and supports on-demand SIB1).</w:t>
      </w:r>
    </w:p>
    <w:p w14:paraId="48CB5C52" w14:textId="77777777" w:rsidR="00EF3075" w:rsidRDefault="00EF3075" w:rsidP="00AA6A31"/>
    <w:p w14:paraId="558BFF68" w14:textId="334C3D05" w:rsidR="639A075A" w:rsidRPr="00AA6A31" w:rsidRDefault="00EF3075" w:rsidP="00EF3075">
      <w:pPr>
        <w:pStyle w:val="Heading3"/>
        <w:rPr>
          <w:rFonts w:ascii="Times" w:eastAsia="Times" w:hAnsi="Times" w:cs="Times"/>
          <w:sz w:val="20"/>
        </w:rPr>
      </w:pPr>
      <w:r>
        <w:t>RAN WG2 Meeting #126</w:t>
      </w:r>
    </w:p>
    <w:p w14:paraId="3DD36AF3" w14:textId="118C540D" w:rsidR="00AB3AA1" w:rsidRPr="00AB3AA1" w:rsidRDefault="00EF3075"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1</w:t>
      </w:r>
      <w:r w:rsidR="001A1F3F" w:rsidRPr="002D1361">
        <w:rPr>
          <w:lang w:val="en-US"/>
        </w:rPr>
        <w:t>.</w:t>
      </w:r>
      <w:r w:rsidR="001A1F3F" w:rsidRPr="002D1361">
        <w:rPr>
          <w:lang w:val="en-US"/>
        </w:rPr>
        <w:tab/>
      </w:r>
      <w:r w:rsidR="00AB3AA1" w:rsidRPr="00AB3AA1">
        <w:rPr>
          <w:lang w:val="en-US"/>
        </w:rPr>
        <w:t>Study on-demand SIB1 provisioning for NES Cell(s) in versions of Scenario 1a with multiple Cells A and/or NES Cells:</w:t>
      </w:r>
    </w:p>
    <w:p w14:paraId="72BAB4E1" w14:textId="6D7F32C0" w:rsidR="00AB3AA1" w:rsidRPr="00AB3AA1" w:rsidRDefault="009B2CD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ab/>
      </w:r>
      <w:r w:rsidR="006C4911">
        <w:rPr>
          <w:lang w:val="en-US"/>
        </w:rPr>
        <w:t>a</w:t>
      </w:r>
      <w:r w:rsidR="00AB3AA1" w:rsidRPr="00AB3AA1">
        <w:rPr>
          <w:lang w:val="en-US"/>
        </w:rPr>
        <w:t>.</w:t>
      </w:r>
      <w:r w:rsidR="00AB3AA1" w:rsidRPr="00AB3AA1">
        <w:rPr>
          <w:lang w:val="en-US"/>
        </w:rPr>
        <w:tab/>
        <w:t>More than one Cell A may provide configuration for the same NES cell.</w:t>
      </w:r>
    </w:p>
    <w:p w14:paraId="7FBA1C50" w14:textId="25BC8FFB" w:rsidR="00AB3AA1" w:rsidRPr="00AB3AA1" w:rsidRDefault="005728B4"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ab/>
      </w:r>
      <w:r w:rsidR="006C4911">
        <w:rPr>
          <w:lang w:val="en-US"/>
        </w:rPr>
        <w:t xml:space="preserve">b. </w:t>
      </w:r>
      <w:r w:rsidR="00AB3AA1" w:rsidRPr="00AB3AA1">
        <w:rPr>
          <w:lang w:val="en-US"/>
        </w:rPr>
        <w:tab/>
        <w:t>The same Cell A may assist more than one NES Cells.</w:t>
      </w:r>
    </w:p>
    <w:p w14:paraId="1EC78032" w14:textId="3A116E79"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2</w:t>
      </w:r>
      <w:r w:rsidR="00AB3AA1" w:rsidRPr="00AB3AA1">
        <w:rPr>
          <w:lang w:val="en-US"/>
        </w:rPr>
        <w:t>.</w:t>
      </w:r>
      <w:r w:rsidR="00AB3AA1" w:rsidRPr="00AB3AA1">
        <w:rPr>
          <w:lang w:val="en-US"/>
        </w:rPr>
        <w:tab/>
        <w:t>RRC release message assisted intra-cell WUS can be discussed as option of signaling details in stage 3.</w:t>
      </w:r>
    </w:p>
    <w:p w14:paraId="668DB42F" w14:textId="18099FF9"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3</w:t>
      </w:r>
      <w:r w:rsidR="00AB3AA1" w:rsidRPr="00AB3AA1">
        <w:rPr>
          <w:lang w:val="en-US"/>
        </w:rPr>
        <w:t>.</w:t>
      </w:r>
      <w:r w:rsidR="00AB3AA1" w:rsidRPr="00AB3AA1">
        <w:rPr>
          <w:lang w:val="en-US"/>
        </w:rPr>
        <w:tab/>
        <w:t>Can use the PCI and frequency of a NES Cell to associate the UL WUS configuration with a NES Cell.</w:t>
      </w:r>
    </w:p>
    <w:p w14:paraId="14087AB3" w14:textId="03E10EF3"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4</w:t>
      </w:r>
      <w:r w:rsidR="00AB3AA1" w:rsidRPr="00AB3AA1">
        <w:rPr>
          <w:lang w:val="en-US"/>
        </w:rPr>
        <w:t>.</w:t>
      </w:r>
      <w:r w:rsidR="00AB3AA1" w:rsidRPr="00AB3AA1">
        <w:rPr>
          <w:lang w:val="en-US"/>
        </w:rPr>
        <w:tab/>
        <w:t>For Message 1 based on-demand SIB1 request, the on-demand SI request configuration that currently included in SIB1 may be used as the design baseline.</w:t>
      </w:r>
    </w:p>
    <w:p w14:paraId="556461B1" w14:textId="699E98B3"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5</w:t>
      </w:r>
      <w:r w:rsidR="00AB3AA1" w:rsidRPr="00AB3AA1">
        <w:rPr>
          <w:lang w:val="en-US"/>
        </w:rPr>
        <w:t>.</w:t>
      </w:r>
      <w:r w:rsidR="00AB3AA1" w:rsidRPr="00AB3AA1">
        <w:rPr>
          <w:lang w:val="en-US"/>
        </w:rPr>
        <w:tab/>
        <w:t xml:space="preserve">Cell A’s SIB can be used to configure on-demand SIB1 related configuration for </w:t>
      </w:r>
      <w:proofErr w:type="spellStart"/>
      <w:r w:rsidR="00AB3AA1" w:rsidRPr="00AB3AA1">
        <w:rPr>
          <w:lang w:val="en-US"/>
        </w:rPr>
        <w:t>neighbour</w:t>
      </w:r>
      <w:proofErr w:type="spellEnd"/>
      <w:r w:rsidR="00AB3AA1" w:rsidRPr="00AB3AA1">
        <w:rPr>
          <w:lang w:val="en-US"/>
        </w:rPr>
        <w:t xml:space="preserve"> NES cells, e.g., via new SIB or the existing SIB.</w:t>
      </w:r>
    </w:p>
    <w:p w14:paraId="070499EC" w14:textId="4AEAC725"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6</w:t>
      </w:r>
      <w:r w:rsidR="00AB3AA1" w:rsidRPr="00AB3AA1">
        <w:rPr>
          <w:lang w:val="en-US"/>
        </w:rPr>
        <w:t>.</w:t>
      </w:r>
      <w:r w:rsidR="00AB3AA1" w:rsidRPr="00AB3AA1">
        <w:rPr>
          <w:lang w:val="en-US"/>
        </w:rPr>
        <w:tab/>
        <w:t>If the UE chooses the NES cell using legacy intra-F/inter-F cell re-selection procedure (as baseline), the UE triggers WUS transmission.</w:t>
      </w:r>
    </w:p>
    <w:p w14:paraId="2C7FB8D8" w14:textId="4AB25B17"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7</w:t>
      </w:r>
      <w:r w:rsidR="00AB3AA1" w:rsidRPr="00AB3AA1">
        <w:rPr>
          <w:lang w:val="en-US"/>
        </w:rPr>
        <w:t>.</w:t>
      </w:r>
      <w:r w:rsidR="00AB3AA1" w:rsidRPr="00AB3AA1">
        <w:rPr>
          <w:lang w:val="en-US"/>
        </w:rPr>
        <w:tab/>
        <w:t>After UE successfully receives OD-SIB1 for that NES Cell and if it is a suitable cell, UE camps in the NES Cell “similar” to a legacy Cell.</w:t>
      </w:r>
    </w:p>
    <w:p w14:paraId="0952A25C" w14:textId="2773EBF0"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8</w:t>
      </w:r>
      <w:r w:rsidR="00AB3AA1" w:rsidRPr="00AB3AA1">
        <w:rPr>
          <w:lang w:val="en-US"/>
        </w:rPr>
        <w:t>.</w:t>
      </w:r>
      <w:r w:rsidR="00AB3AA1" w:rsidRPr="00AB3AA1">
        <w:rPr>
          <w:lang w:val="en-US"/>
        </w:rPr>
        <w:tab/>
        <w:t>RAN2 not to support on-demand SIB1 request that is combined with an initial access to perform RRC connection establishment/resume on the NES cell.</w:t>
      </w:r>
    </w:p>
    <w:p w14:paraId="422B5A1F" w14:textId="37092663"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9</w:t>
      </w:r>
      <w:r w:rsidR="00AB3AA1" w:rsidRPr="00AB3AA1">
        <w:rPr>
          <w:lang w:val="en-US"/>
        </w:rPr>
        <w:t>.</w:t>
      </w:r>
      <w:r w:rsidR="00AB3AA1" w:rsidRPr="00AB3AA1">
        <w:rPr>
          <w:lang w:val="en-US"/>
        </w:rPr>
        <w:tab/>
        <w:t>NW need to bar the legacy UE from accessing the on-demand SIB1 cell (e.g. based on the existing barring mechanism)</w:t>
      </w:r>
    </w:p>
    <w:p w14:paraId="724D16CF" w14:textId="6034E7BB"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lastRenderedPageBreak/>
        <w:t>1</w:t>
      </w:r>
      <w:r w:rsidR="00396D9B">
        <w:rPr>
          <w:lang w:val="en-US"/>
        </w:rPr>
        <w:t>0</w:t>
      </w:r>
      <w:r w:rsidRPr="00AB3AA1">
        <w:rPr>
          <w:lang w:val="en-US"/>
        </w:rPr>
        <w:t>.</w:t>
      </w:r>
      <w:r w:rsidRPr="00AB3AA1">
        <w:rPr>
          <w:lang w:val="en-US"/>
        </w:rPr>
        <w:tab/>
        <w:t>How to avoid/deprioritize the legacy UE camping at the Cell A attempting to switch to the NES Cell (but allowing the R19 NES UE to do that).</w:t>
      </w:r>
    </w:p>
    <w:p w14:paraId="72A96B16" w14:textId="7FD22A51"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w:t>
      </w:r>
      <w:r w:rsidR="00396D9B">
        <w:rPr>
          <w:lang w:val="en-US"/>
        </w:rPr>
        <w:t>1</w:t>
      </w:r>
      <w:r w:rsidRPr="00AB3AA1">
        <w:rPr>
          <w:lang w:val="en-US"/>
        </w:rPr>
        <w:t>.</w:t>
      </w:r>
      <w:r w:rsidRPr="00AB3AA1">
        <w:rPr>
          <w:lang w:val="en-US"/>
        </w:rPr>
        <w:tab/>
        <w:t>If the NES UE is unable to acquire the SIB1 of NES Cell before UE initiates OD-SIB1 procedure, it will not consider it as barred at that moment. R19 NES UE bars the cell if the UE fails to acquire SIB1 via on-demand SIB1 for NES cell.</w:t>
      </w:r>
    </w:p>
    <w:p w14:paraId="687E27BF" w14:textId="07F0F516"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w:t>
      </w:r>
      <w:r w:rsidR="00396D9B">
        <w:rPr>
          <w:lang w:val="en-US"/>
        </w:rPr>
        <w:t>2</w:t>
      </w:r>
      <w:r w:rsidRPr="00AB3AA1">
        <w:rPr>
          <w:lang w:val="en-US"/>
        </w:rPr>
        <w:t>.</w:t>
      </w:r>
      <w:r w:rsidRPr="00AB3AA1">
        <w:rPr>
          <w:lang w:val="en-US"/>
        </w:rPr>
        <w:tab/>
        <w:t xml:space="preserve">After Rel-19 NES UEs camp in NES cell, the UE </w:t>
      </w:r>
      <w:proofErr w:type="spellStart"/>
      <w:r w:rsidRPr="00AB3AA1">
        <w:rPr>
          <w:lang w:val="en-US"/>
        </w:rPr>
        <w:t>behaviour</w:t>
      </w:r>
      <w:proofErr w:type="spellEnd"/>
      <w:r w:rsidRPr="00AB3AA1">
        <w:rPr>
          <w:lang w:val="en-US"/>
        </w:rPr>
        <w:t xml:space="preserve"> is same as the one defined as legacy normal camped state, e.g. paging reception, SIB1 update, etc.</w:t>
      </w:r>
    </w:p>
    <w:p w14:paraId="4AC7B4DC" w14:textId="3BD12DA7"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w:t>
      </w:r>
      <w:r w:rsidR="00396D9B">
        <w:rPr>
          <w:lang w:val="en-US"/>
        </w:rPr>
        <w:t>3</w:t>
      </w:r>
      <w:r w:rsidRPr="00AB3AA1">
        <w:rPr>
          <w:lang w:val="en-US"/>
        </w:rPr>
        <w:t>.</w:t>
      </w:r>
      <w:r w:rsidRPr="00AB3AA1">
        <w:rPr>
          <w:lang w:val="en-US"/>
        </w:rPr>
        <w:tab/>
        <w:t>RAN2 assumes the UE is expected to receive the RAR responding to the preamble transmission for Msg1-based on-demand SIB1 procedure, as the baseline.</w:t>
      </w:r>
    </w:p>
    <w:p w14:paraId="345C4DC0" w14:textId="11610D57"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w:t>
      </w:r>
      <w:r w:rsidR="00396D9B">
        <w:rPr>
          <w:lang w:val="en-US"/>
        </w:rPr>
        <w:t>4</w:t>
      </w:r>
      <w:r w:rsidRPr="00AB3AA1">
        <w:rPr>
          <w:lang w:val="en-US"/>
        </w:rPr>
        <w:t>.</w:t>
      </w:r>
      <w:r w:rsidRPr="00AB3AA1">
        <w:rPr>
          <w:lang w:val="en-US"/>
        </w:rPr>
        <w:tab/>
        <w:t>As baseline, upon random access procedure failure of OD-SIB1 request, UE regards OD-SIB1 can’t be acquired in the NES cell and considers it as barred. It doesn’t exclude the option to leave the determination to the UE implementation.</w:t>
      </w:r>
    </w:p>
    <w:p w14:paraId="541F7BF7" w14:textId="43BCBB61"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w:t>
      </w:r>
      <w:r w:rsidR="00396D9B">
        <w:rPr>
          <w:lang w:val="en-US"/>
        </w:rPr>
        <w:t>5</w:t>
      </w:r>
      <w:r w:rsidRPr="00AB3AA1">
        <w:rPr>
          <w:lang w:val="en-US"/>
        </w:rPr>
        <w:t>.</w:t>
      </w:r>
      <w:r w:rsidRPr="00AB3AA1">
        <w:rPr>
          <w:lang w:val="en-US"/>
        </w:rPr>
        <w:tab/>
        <w:t>Once the NES UE camps on the NES cell, if the UE receives SIB change notification, the UE is expected to receive SIB1 from NES cell.</w:t>
      </w:r>
    </w:p>
    <w:p w14:paraId="230AA8B7" w14:textId="0F29387C" w:rsidR="001A1F3F"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w:t>
      </w:r>
      <w:r w:rsidR="00396D9B">
        <w:rPr>
          <w:lang w:val="en-US"/>
        </w:rPr>
        <w:t>6</w:t>
      </w:r>
      <w:r w:rsidRPr="00AB3AA1">
        <w:rPr>
          <w:lang w:val="en-US"/>
        </w:rPr>
        <w:t>.</w:t>
      </w:r>
      <w:r w:rsidRPr="00AB3AA1">
        <w:rPr>
          <w:lang w:val="en-US"/>
        </w:rPr>
        <w:tab/>
        <w:t>RAN2 to wait for RAN1’s progress whether to support scenario 3.</w:t>
      </w:r>
    </w:p>
    <w:p w14:paraId="62B27F6C" w14:textId="187B86CE" w:rsidR="639A075A" w:rsidRDefault="00EF3075" w:rsidP="00EF3075">
      <w:pPr>
        <w:pStyle w:val="Heading3"/>
        <w:rPr>
          <w:rFonts w:eastAsia="Times"/>
        </w:rPr>
      </w:pPr>
      <w:r>
        <w:t>RAN WG2 Meeting #12</w:t>
      </w:r>
      <w:r w:rsidR="0064418D">
        <w:t>7</w:t>
      </w:r>
    </w:p>
    <w:p w14:paraId="2E6E448D"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1.</w:t>
      </w:r>
      <w:r w:rsidRPr="002D1361">
        <w:rPr>
          <w:lang w:val="en-US"/>
        </w:rPr>
        <w:tab/>
        <w:t>No consensus for RAN1 case 3 in RAN2.</w:t>
      </w:r>
    </w:p>
    <w:p w14:paraId="57488EFE"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2.</w:t>
      </w:r>
      <w:r w:rsidRPr="002D1361">
        <w:rPr>
          <w:lang w:val="en-US"/>
        </w:rPr>
        <w:tab/>
        <w:t xml:space="preserve">We can rely on legacy UE </w:t>
      </w:r>
      <w:proofErr w:type="spellStart"/>
      <w:r w:rsidRPr="002D1361">
        <w:rPr>
          <w:lang w:val="en-US"/>
        </w:rPr>
        <w:t>behaviour</w:t>
      </w:r>
      <w:proofErr w:type="spellEnd"/>
      <w:r w:rsidRPr="002D1361">
        <w:rPr>
          <w:lang w:val="en-US"/>
        </w:rPr>
        <w:t xml:space="preserve"> to ensure UE has valid SIB1 for the cell (i.e. UE reacquire SIB1 whenever (re)selecting cell).</w:t>
      </w:r>
    </w:p>
    <w:p w14:paraId="15A281D7"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3.</w:t>
      </w:r>
      <w:r w:rsidRPr="002D1361">
        <w:rPr>
          <w:lang w:val="en-US"/>
        </w:rPr>
        <w:tab/>
        <w:t>Further UE keeps SIB1 updated while on cell via regular SI modification procedure (confirmation of earlier RAN2 agreement).</w:t>
      </w:r>
    </w:p>
    <w:p w14:paraId="165BC73C"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4.</w:t>
      </w:r>
      <w:r w:rsidRPr="002D1361">
        <w:rPr>
          <w:lang w:val="en-US"/>
        </w:rPr>
        <w:tab/>
        <w:t>Once Rel-19 NES UE camps on the NES cell, the UE expects to receive UL WUS configuration updates from the NES Cell, e.g., via legacy SI modification procedures.</w:t>
      </w:r>
    </w:p>
    <w:p w14:paraId="59F71021"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5.</w:t>
      </w:r>
      <w:r w:rsidRPr="002D1361">
        <w:rPr>
          <w:lang w:val="en-US"/>
        </w:rPr>
        <w:tab/>
        <w:t>Msg 3 based OD-SI procedure is not supported for on-demand SIB1 request in case 2 (for requesting to the NES Cell).</w:t>
      </w:r>
    </w:p>
    <w:p w14:paraId="763298D4"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6.</w:t>
      </w:r>
      <w:r w:rsidRPr="002D1361">
        <w:rPr>
          <w:lang w:val="en-US"/>
        </w:rPr>
        <w:tab/>
        <w:t>Following example options to handle legacy UEs (i.e. UEs not supporting OD-SIB1) can be considered in normative work. Details and further analysis need to be further discussed in normative work. Other existing options are not excluded.</w:t>
      </w:r>
    </w:p>
    <w:p w14:paraId="0E1DEADD" w14:textId="03B5E483" w:rsidR="002D1361" w:rsidRPr="002D1361" w:rsidRDefault="0064418D" w:rsidP="002D1361">
      <w:pPr>
        <w:pStyle w:val="Doc-text2"/>
        <w:pBdr>
          <w:top w:val="single" w:sz="4" w:space="1" w:color="auto"/>
          <w:left w:val="single" w:sz="4" w:space="4" w:color="auto"/>
          <w:bottom w:val="single" w:sz="4" w:space="1" w:color="auto"/>
          <w:right w:val="single" w:sz="4" w:space="0" w:color="auto"/>
        </w:pBdr>
        <w:rPr>
          <w:lang w:val="en-US"/>
        </w:rPr>
      </w:pPr>
      <w:r>
        <w:rPr>
          <w:lang w:val="en-US"/>
        </w:rPr>
        <w:tab/>
        <w:t>a</w:t>
      </w:r>
      <w:r w:rsidR="002D1361" w:rsidRPr="002D1361">
        <w:rPr>
          <w:lang w:val="en-US"/>
        </w:rPr>
        <w:t>.</w:t>
      </w:r>
      <w:r w:rsidR="002D1361" w:rsidRPr="002D1361">
        <w:rPr>
          <w:lang w:val="en-US"/>
        </w:rPr>
        <w:tab/>
        <w:t xml:space="preserve">Option 1: Legacy UEs bar the OD-SIB1 cell based on </w:t>
      </w:r>
      <w:proofErr w:type="spellStart"/>
      <w:r w:rsidR="002D1361" w:rsidRPr="002D1361">
        <w:rPr>
          <w:lang w:val="en-US"/>
        </w:rPr>
        <w:t>cellBarred</w:t>
      </w:r>
      <w:proofErr w:type="spellEnd"/>
      <w:r w:rsidR="002D1361" w:rsidRPr="002D1361">
        <w:rPr>
          <w:lang w:val="en-US"/>
        </w:rPr>
        <w:t xml:space="preserve"> bit set to barred in MIB.</w:t>
      </w:r>
    </w:p>
    <w:p w14:paraId="2CC7DEDA" w14:textId="740C1B5A" w:rsidR="002D1361" w:rsidRPr="002D1361" w:rsidRDefault="0064418D" w:rsidP="002D1361">
      <w:pPr>
        <w:pStyle w:val="Doc-text2"/>
        <w:pBdr>
          <w:top w:val="single" w:sz="4" w:space="1" w:color="auto"/>
          <w:left w:val="single" w:sz="4" w:space="4" w:color="auto"/>
          <w:bottom w:val="single" w:sz="4" w:space="1" w:color="auto"/>
          <w:right w:val="single" w:sz="4" w:space="0" w:color="auto"/>
        </w:pBdr>
        <w:rPr>
          <w:lang w:val="en-US"/>
        </w:rPr>
      </w:pPr>
      <w:r>
        <w:rPr>
          <w:lang w:val="en-US"/>
        </w:rPr>
        <w:tab/>
        <w:t>b</w:t>
      </w:r>
      <w:r w:rsidR="002D1361" w:rsidRPr="002D1361">
        <w:rPr>
          <w:lang w:val="en-US"/>
        </w:rPr>
        <w:t>.</w:t>
      </w:r>
      <w:r w:rsidR="002D1361" w:rsidRPr="002D1361">
        <w:rPr>
          <w:lang w:val="en-US"/>
        </w:rPr>
        <w:tab/>
        <w:t xml:space="preserve">Option 2: Legacy UEs bar the OD-SIB1 cell based on no SIB1 indication via </w:t>
      </w:r>
      <w:proofErr w:type="spellStart"/>
      <w:r w:rsidR="002D1361" w:rsidRPr="002D1361">
        <w:rPr>
          <w:lang w:val="en-US"/>
        </w:rPr>
        <w:t>ssb-SubcarrierOffset</w:t>
      </w:r>
      <w:proofErr w:type="spellEnd"/>
      <w:r w:rsidR="002D1361" w:rsidRPr="002D1361">
        <w:rPr>
          <w:lang w:val="en-US"/>
        </w:rPr>
        <w:t xml:space="preserve"> in MIB.</w:t>
      </w:r>
    </w:p>
    <w:p w14:paraId="0ABD1E60" w14:textId="0F823A84" w:rsidR="002D1361" w:rsidRPr="002D1361" w:rsidRDefault="0064418D" w:rsidP="002D1361">
      <w:pPr>
        <w:pStyle w:val="Doc-text2"/>
        <w:pBdr>
          <w:top w:val="single" w:sz="4" w:space="1" w:color="auto"/>
          <w:left w:val="single" w:sz="4" w:space="4" w:color="auto"/>
          <w:bottom w:val="single" w:sz="4" w:space="1" w:color="auto"/>
          <w:right w:val="single" w:sz="4" w:space="0" w:color="auto"/>
        </w:pBdr>
        <w:rPr>
          <w:lang w:val="en-US"/>
        </w:rPr>
      </w:pPr>
      <w:r>
        <w:rPr>
          <w:lang w:val="en-US"/>
        </w:rPr>
        <w:tab/>
        <w:t>c</w:t>
      </w:r>
      <w:r w:rsidR="002D1361" w:rsidRPr="002D1361">
        <w:rPr>
          <w:lang w:val="en-US"/>
        </w:rPr>
        <w:t>.</w:t>
      </w:r>
      <w:r w:rsidR="002D1361" w:rsidRPr="002D1361">
        <w:rPr>
          <w:lang w:val="en-US"/>
        </w:rPr>
        <w:tab/>
        <w:t>Option 3: Network includes cells supporting OD-SIB1 to list of excluded cells.</w:t>
      </w:r>
    </w:p>
    <w:p w14:paraId="1442FFCD" w14:textId="36B421F1" w:rsidR="002D1361" w:rsidRPr="002D1361" w:rsidRDefault="0064418D" w:rsidP="002D1361">
      <w:pPr>
        <w:pStyle w:val="Doc-text2"/>
        <w:pBdr>
          <w:top w:val="single" w:sz="4" w:space="1" w:color="auto"/>
          <w:left w:val="single" w:sz="4" w:space="4" w:color="auto"/>
          <w:bottom w:val="single" w:sz="4" w:space="1" w:color="auto"/>
          <w:right w:val="single" w:sz="4" w:space="0" w:color="auto"/>
        </w:pBdr>
        <w:rPr>
          <w:lang w:val="en-US"/>
        </w:rPr>
      </w:pPr>
      <w:r>
        <w:rPr>
          <w:lang w:val="en-US"/>
        </w:rPr>
        <w:t>7</w:t>
      </w:r>
      <w:r w:rsidR="002D1361" w:rsidRPr="002D1361">
        <w:rPr>
          <w:lang w:val="en-US"/>
        </w:rPr>
        <w:t>.</w:t>
      </w:r>
      <w:r w:rsidR="002D1361" w:rsidRPr="002D1361">
        <w:rPr>
          <w:lang w:val="en-US"/>
        </w:rPr>
        <w:tab/>
        <w:t xml:space="preserve">RAN2 understands the NW can avoid impact on legacy RRC connected UE and R19 RRC connected UE due to on-demand SIB1 (e.g. NES cell with OD-SIB1 is measured by legacy RRC_CONNECTED UE and can be configured as its </w:t>
      </w:r>
      <w:proofErr w:type="spellStart"/>
      <w:r w:rsidR="002D1361" w:rsidRPr="002D1361">
        <w:rPr>
          <w:lang w:val="en-US"/>
        </w:rPr>
        <w:t>PSCell</w:t>
      </w:r>
      <w:proofErr w:type="spellEnd"/>
      <w:r w:rsidR="002D1361" w:rsidRPr="002D1361">
        <w:rPr>
          <w:lang w:val="en-US"/>
        </w:rPr>
        <w:t>/</w:t>
      </w:r>
      <w:proofErr w:type="spellStart"/>
      <w:r w:rsidR="002D1361" w:rsidRPr="002D1361">
        <w:rPr>
          <w:lang w:val="en-US"/>
        </w:rPr>
        <w:t>SCells</w:t>
      </w:r>
      <w:proofErr w:type="spellEnd"/>
      <w:r w:rsidR="002D1361" w:rsidRPr="002D1361">
        <w:rPr>
          <w:lang w:val="en-US"/>
        </w:rPr>
        <w:t>/target cell).</w:t>
      </w:r>
    </w:p>
    <w:p w14:paraId="7EA3CA11" w14:textId="014D70C8" w:rsidR="002D1361" w:rsidRDefault="0064418D" w:rsidP="002D1361">
      <w:pPr>
        <w:pStyle w:val="Doc-text2"/>
        <w:pBdr>
          <w:top w:val="single" w:sz="4" w:space="1" w:color="auto"/>
          <w:left w:val="single" w:sz="4" w:space="4" w:color="auto"/>
          <w:bottom w:val="single" w:sz="4" w:space="1" w:color="auto"/>
          <w:right w:val="single" w:sz="4" w:space="0" w:color="auto"/>
        </w:pBdr>
        <w:rPr>
          <w:lang w:val="en-US"/>
        </w:rPr>
      </w:pPr>
      <w:r>
        <w:rPr>
          <w:lang w:val="en-US"/>
        </w:rPr>
        <w:t>8</w:t>
      </w:r>
      <w:r w:rsidR="002D1361" w:rsidRPr="002D1361">
        <w:rPr>
          <w:lang w:val="en-US"/>
        </w:rPr>
        <w:t>.</w:t>
      </w:r>
      <w:r w:rsidR="002D1361" w:rsidRPr="002D1361">
        <w:rPr>
          <w:lang w:val="en-US"/>
        </w:rPr>
        <w:tab/>
        <w:t>RAN2 conclude that on-demand SIB1 is feasible from RAN2 perspective and recommend normative work of case 2 for on-demand SIB1.</w:t>
      </w:r>
    </w:p>
    <w:p w14:paraId="7AE3808B" w14:textId="5572F4F8" w:rsidR="152EFAAC" w:rsidRDefault="152EFAAC" w:rsidP="152EFAAC"/>
    <w:p w14:paraId="4049636C" w14:textId="36DAD4E8" w:rsidR="3B86F7DC" w:rsidRDefault="4832FD47" w:rsidP="006F6E30">
      <w:pPr>
        <w:pStyle w:val="Heading3"/>
        <w:rPr>
          <w:rFonts w:cs="Arial"/>
        </w:rPr>
      </w:pPr>
      <w:bookmarkStart w:id="39" w:name="_Hlk193107961"/>
      <w:bookmarkStart w:id="40" w:name="_Hlk193107018"/>
      <w:r w:rsidRPr="00996579">
        <w:t>R</w:t>
      </w:r>
      <w:bookmarkEnd w:id="39"/>
      <w:r w:rsidRPr="00996579">
        <w:t>AN WG2 Meeting #127bis</w:t>
      </w:r>
    </w:p>
    <w:bookmarkEnd w:id="40"/>
    <w:p w14:paraId="3D4DA5E8"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We will inherit all agreements made during SI phase to WI phase.</w:t>
      </w:r>
    </w:p>
    <w:p w14:paraId="7382CE3F"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A NES cell can include neighbouring NES cell’s WUS configuration.</w:t>
      </w:r>
    </w:p>
    <w:p w14:paraId="30D9EBEA" w14:textId="1BF252E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NES cell’s WUS configuration, it is included in a new SIB (including its own WUS configuration).</w:t>
      </w:r>
    </w:p>
    <w:p w14:paraId="4249364F"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 xml:space="preserve">In on-demand SIB1 procedure, the UE considers RACH failure when PREAMBLE_TRANSMISSION_COUNTER = </w:t>
      </w:r>
      <w:proofErr w:type="spellStart"/>
      <w:r>
        <w:t>preambleTransMax</w:t>
      </w:r>
      <w:proofErr w:type="spellEnd"/>
      <w:r>
        <w:t xml:space="preserve"> + 1.</w:t>
      </w:r>
    </w:p>
    <w:p w14:paraId="4EAE2F72"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The MAC layer will indicate the RACH failure for SI request to upper layers. FFS: after that the UE upper layer will consider the cell as barred.</w:t>
      </w:r>
    </w:p>
    <w:p w14:paraId="560C5C6D"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 xml:space="preserve">The legacy UE behaviour can be reused upon on-demand SIB1 acquisition failure, i.e., the NES UE should follow the </w:t>
      </w:r>
      <w:proofErr w:type="spellStart"/>
      <w:r>
        <w:t>intraFreqReselection</w:t>
      </w:r>
      <w:proofErr w:type="spellEnd"/>
      <w:r>
        <w:t xml:space="preserve"> in MIB of NES cell.</w:t>
      </w:r>
    </w:p>
    <w:p w14:paraId="68EB5AC4"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A cell for which SIB1 request configuration is available, can periodically broadcast SIB1.</w:t>
      </w:r>
    </w:p>
    <w:p w14:paraId="2B3DD3E5" w14:textId="543638A8"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If UE has SIB1 request configuration of a cell, UE needs to check if SIB1 is currently being broadcasted or provided on demand for that cell before requesting SIB1 of that cell.</w:t>
      </w:r>
    </w:p>
    <w:p w14:paraId="2335CAD5"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rsidRPr="49AAB314">
        <w:rPr>
          <w:rFonts w:eastAsiaTheme="minorEastAsia"/>
          <w:lang w:val="en-US"/>
        </w:rPr>
        <w:t xml:space="preserve">Legacy UEs bar the OD-SIB1 cell based on no SIB1 indication in MIB e.g. via </w:t>
      </w:r>
      <w:proofErr w:type="spellStart"/>
      <w:r w:rsidRPr="49AAB314">
        <w:rPr>
          <w:rFonts w:eastAsiaTheme="minorEastAsia"/>
          <w:lang w:val="en-US"/>
        </w:rPr>
        <w:t>ssb-SubcarrierOffset</w:t>
      </w:r>
      <w:proofErr w:type="spellEnd"/>
      <w:r w:rsidRPr="49AAB314">
        <w:rPr>
          <w:rFonts w:eastAsiaTheme="minorEastAsia"/>
          <w:lang w:val="en-US"/>
        </w:rPr>
        <w:t>. Detailed solution is up to RAN1. If this works, n</w:t>
      </w:r>
      <w:r>
        <w:t>o separate barring bit for R19 NES UEs is introduced.</w:t>
      </w:r>
    </w:p>
    <w:p w14:paraId="5007906A" w14:textId="3A6336BE"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lastRenderedPageBreak/>
        <w:t>NES UEs should be allowed to reselect to cells that are prevented from legacy UEs (e.g. by excluded cell list, reselection priorities).</w:t>
      </w:r>
    </w:p>
    <w:p w14:paraId="4C94CADA"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rsidRPr="49AAB314">
        <w:rPr>
          <w:lang w:val="en-US"/>
        </w:rPr>
        <w:t xml:space="preserve">RAN2 will not start the discussion on the issue </w:t>
      </w:r>
      <w:r>
        <w:t>when the UL WUS configuration update in Cell A is not synchronised with the UL WUS configuration update in the NES cell, unless we’re asked to do that by other WG, e.g. RAN3.</w:t>
      </w:r>
    </w:p>
    <w:p w14:paraId="315B417F" w14:textId="77777777" w:rsidR="49AAB314" w:rsidRDefault="49AAB314" w:rsidP="49AAB314">
      <w:pPr>
        <w:pStyle w:val="Doc-text2"/>
      </w:pPr>
    </w:p>
    <w:p w14:paraId="438B91D7" w14:textId="3993757F" w:rsidR="4832FD47" w:rsidRDefault="4832FD47" w:rsidP="006F6E30">
      <w:pPr>
        <w:pStyle w:val="Heading3"/>
        <w:rPr>
          <w:rFonts w:cs="Arial"/>
        </w:rPr>
      </w:pPr>
      <w:r w:rsidRPr="00996579">
        <w:t>RAN WG2 Meeting #128</w:t>
      </w:r>
    </w:p>
    <w:p w14:paraId="529C5017" w14:textId="77777777" w:rsidR="4832FD47" w:rsidRDefault="4832FD47" w:rsidP="00C65BD6">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sidRPr="49AAB314">
        <w:rPr>
          <w:lang w:val="en-US"/>
        </w:rPr>
        <w:t>NES UE with SIB1 request configuration of a NES cell assumes that a NES cell, with SSB containing K_SSB &lt; 24 for FR1 and K_SSB &lt; 12 for FR2, will acquire SIB1 as in legacy.</w:t>
      </w:r>
    </w:p>
    <w:p w14:paraId="157BE12B" w14:textId="77777777" w:rsidR="4832FD47" w:rsidRDefault="4832FD47" w:rsidP="00C65BD6">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New NES-specific reselection priority parameters for NES UEs are defined for the purpose of prioritizing/deprioritizing a NES frequency.</w:t>
      </w:r>
    </w:p>
    <w:p w14:paraId="4EEF4CB9" w14:textId="77777777" w:rsidR="4832FD47" w:rsidRDefault="4832FD47" w:rsidP="00C65BD6">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 xml:space="preserve">Introduce new </w:t>
      </w:r>
      <w:proofErr w:type="spellStart"/>
      <w:r>
        <w:t>IntraFreqExcludedCellList</w:t>
      </w:r>
      <w:proofErr w:type="spellEnd"/>
      <w:r>
        <w:t xml:space="preserve">-NES / </w:t>
      </w:r>
      <w:proofErr w:type="spellStart"/>
      <w:r>
        <w:t>InterFreqExcludedCellList</w:t>
      </w:r>
      <w:proofErr w:type="spellEnd"/>
      <w:r>
        <w:t>-NES IEs enable proper reselection behaviour of legacy and NES UEs.</w:t>
      </w:r>
    </w:p>
    <w:p w14:paraId="6EB780EE" w14:textId="77777777" w:rsidR="4832FD47" w:rsidRDefault="4832FD47" w:rsidP="00C65BD6">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Reuse legacy cell reselection criterion as trigger condition of OD-SIB1 acquisition. No need to specify other conditions (e.g. a new RSRP threshold).</w:t>
      </w:r>
    </w:p>
    <w:p w14:paraId="41FC6E58" w14:textId="77777777" w:rsidR="4832FD47" w:rsidRDefault="4832FD47" w:rsidP="00C65BD6">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The existing 1-second rule in the cell reselection criteria is still applied to the triggering condition of UL WUS transmission.</w:t>
      </w:r>
    </w:p>
    <w:p w14:paraId="0E086744" w14:textId="77777777" w:rsidR="4832FD47" w:rsidRDefault="4832FD47" w:rsidP="00C65BD6">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The UE considers the cell as barred after MAC indicates max number of preamble transmission for the OD-SIB1 request.</w:t>
      </w:r>
    </w:p>
    <w:p w14:paraId="1C02D8EB" w14:textId="10C22F83" w:rsidR="00523A05" w:rsidRDefault="4832FD47" w:rsidP="00C65BD6">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If MSG2 (ACK) is received, but UE fails to receive SIB1 then the UE may consider this cell as barred, no spec impact.</w:t>
      </w:r>
    </w:p>
    <w:p w14:paraId="3A04E297" w14:textId="77777777" w:rsidR="4832FD47" w:rsidRDefault="4832FD47" w:rsidP="00C65BD6">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A UE bars the NES/SIB1 less cell and/or excludes it as a candidate for reselection since the UE had no corresponding UL WUS configuration, the UE would treat this cell as if cell status is “not barred” and consider it as candidate for cell reselection once it has received a UL-WUS configuration to request SIB1 for this cell.</w:t>
      </w:r>
    </w:p>
    <w:p w14:paraId="544440EE" w14:textId="51E86819" w:rsidR="00523A05" w:rsidRDefault="4832FD47" w:rsidP="00C65BD6">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UE considers WUS configuration only valid in directly succeeding cell reselection from cell where UE acquired WUS configuration. FFS on SI validity area rather than cell level.</w:t>
      </w:r>
    </w:p>
    <w:p w14:paraId="32B1D8F6" w14:textId="77777777" w:rsidR="4832FD47" w:rsidRDefault="4832FD47" w:rsidP="00C65BD6">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Working assumption: UL-WUS configuration in RRC release is not supported.</w:t>
      </w:r>
    </w:p>
    <w:p w14:paraId="1DAE37A1" w14:textId="77777777" w:rsidR="49AAB314" w:rsidRDefault="49AAB314" w:rsidP="49AAB314">
      <w:pPr>
        <w:pStyle w:val="Doc-text2"/>
        <w:ind w:left="0" w:firstLine="0"/>
      </w:pPr>
    </w:p>
    <w:p w14:paraId="13D24090" w14:textId="77777777" w:rsidR="005B2E7B" w:rsidRDefault="00E41C96" w:rsidP="005B2E7B">
      <w:pPr>
        <w:pStyle w:val="Heading3"/>
        <w:rPr>
          <w:rFonts w:cs="Arial"/>
        </w:rPr>
      </w:pPr>
      <w:r w:rsidRPr="00996579">
        <w:t>RAN WG2 Meeting #12</w:t>
      </w:r>
      <w:r w:rsidR="009E692D">
        <w:t>9</w:t>
      </w:r>
    </w:p>
    <w:p w14:paraId="0403992D" w14:textId="77777777" w:rsidR="005B2E7B" w:rsidRDefault="005B2E7B" w:rsidP="005B2E7B">
      <w:pPr>
        <w:pStyle w:val="Doc-text2"/>
        <w:pBdr>
          <w:top w:val="single" w:sz="4" w:space="0" w:color="auto"/>
          <w:left w:val="single" w:sz="4" w:space="4" w:color="auto"/>
          <w:bottom w:val="single" w:sz="4" w:space="1" w:color="auto"/>
          <w:right w:val="single" w:sz="4" w:space="0" w:color="auto"/>
        </w:pBdr>
        <w:rPr>
          <w:b/>
          <w:bCs/>
          <w:lang w:val="en-US"/>
        </w:rPr>
      </w:pPr>
      <w:r>
        <w:rPr>
          <w:b/>
          <w:bCs/>
          <w:lang w:val="en-US"/>
        </w:rPr>
        <w:t>Agreements on OD-SIB1</w:t>
      </w:r>
    </w:p>
    <w:p w14:paraId="1918040E" w14:textId="77777777" w:rsidR="005B2E7B" w:rsidRPr="00A81487" w:rsidRDefault="005B2E7B" w:rsidP="005B2E7B">
      <w:pPr>
        <w:pStyle w:val="Doc-text2"/>
        <w:numPr>
          <w:ilvl w:val="0"/>
          <w:numId w:val="30"/>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A81487">
        <w:rPr>
          <w:lang w:val="en-US"/>
        </w:rPr>
        <w:t xml:space="preserve">There is no need for additional barring mechanisms (in addition to the </w:t>
      </w:r>
      <w:proofErr w:type="spellStart"/>
      <w:r w:rsidRPr="00A81487">
        <w:rPr>
          <w:lang w:val="en-US"/>
        </w:rPr>
        <w:t>k_ssb</w:t>
      </w:r>
      <w:proofErr w:type="spellEnd"/>
      <w:r w:rsidRPr="00A81487">
        <w:rPr>
          <w:lang w:val="en-US"/>
        </w:rPr>
        <w:t xml:space="preserve"> signaling “no SIB1” indication in MIB) to handle legacy to be able to bar cell using OD-SIB1.</w:t>
      </w:r>
    </w:p>
    <w:p w14:paraId="4960431C" w14:textId="77777777" w:rsidR="005B2E7B" w:rsidRPr="00A81487" w:rsidRDefault="005B2E7B" w:rsidP="005B2E7B">
      <w:pPr>
        <w:pStyle w:val="Doc-text2"/>
        <w:numPr>
          <w:ilvl w:val="0"/>
          <w:numId w:val="30"/>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A81487">
        <w:rPr>
          <w:lang w:val="en-US"/>
        </w:rPr>
        <w:t>Specify the following UE behavior to allow the UEs in RRC_CONNECTED state to acquire OD-SIB1 when T311 is running:</w:t>
      </w:r>
    </w:p>
    <w:p w14:paraId="0CFB6197" w14:textId="77777777" w:rsidR="005B2E7B" w:rsidRDefault="005B2E7B" w:rsidP="005B2E7B">
      <w:pPr>
        <w:pStyle w:val="Doc-text2"/>
        <w:pBdr>
          <w:top w:val="single" w:sz="4" w:space="0" w:color="auto"/>
          <w:left w:val="single" w:sz="4" w:space="4" w:color="auto"/>
          <w:bottom w:val="single" w:sz="4" w:space="1" w:color="auto"/>
          <w:right w:val="single" w:sz="4" w:space="0" w:color="auto"/>
        </w:pBdr>
        <w:overflowPunct/>
        <w:autoSpaceDE/>
        <w:autoSpaceDN/>
        <w:adjustRightInd/>
        <w:ind w:left="1620" w:hanging="360"/>
        <w:jc w:val="both"/>
        <w:textAlignment w:val="auto"/>
        <w:rPr>
          <w:lang w:val="en-US"/>
        </w:rPr>
      </w:pPr>
      <w:r>
        <w:rPr>
          <w:lang w:val="en-US"/>
        </w:rPr>
        <w:tab/>
        <w:t xml:space="preserve">- </w:t>
      </w:r>
      <w:r w:rsidRPr="00A81487">
        <w:rPr>
          <w:lang w:val="en-US"/>
        </w:rPr>
        <w:t>When T311 is running, the UE can trigger the OD-SIB1 acquisition procedure with stored UL WUS configuration in SIB-X, if it is still valid.</w:t>
      </w:r>
    </w:p>
    <w:p w14:paraId="22DB9E39" w14:textId="77777777" w:rsidR="005B2E7B" w:rsidRDefault="005B2E7B" w:rsidP="005B2E7B">
      <w:pPr>
        <w:pStyle w:val="Doc-text2"/>
        <w:pBdr>
          <w:top w:val="single" w:sz="4" w:space="0" w:color="auto"/>
          <w:left w:val="single" w:sz="4" w:space="4" w:color="auto"/>
          <w:bottom w:val="single" w:sz="4" w:space="1" w:color="auto"/>
          <w:right w:val="single" w:sz="4" w:space="0" w:color="auto"/>
        </w:pBdr>
        <w:overflowPunct/>
        <w:autoSpaceDE/>
        <w:autoSpaceDN/>
        <w:adjustRightInd/>
        <w:ind w:left="1260" w:firstLine="0"/>
        <w:jc w:val="both"/>
        <w:textAlignment w:val="auto"/>
        <w:rPr>
          <w:lang w:val="en-US"/>
        </w:rPr>
      </w:pPr>
      <w:r>
        <w:rPr>
          <w:lang w:val="en-US"/>
        </w:rPr>
        <w:tab/>
        <w:t xml:space="preserve">- </w:t>
      </w:r>
      <w:r w:rsidRPr="00A81487">
        <w:rPr>
          <w:lang w:val="en-US"/>
        </w:rPr>
        <w:t>The legacy cell selection criteria are reused as the trigger condition of OD-SIB1 acquisition.</w:t>
      </w:r>
    </w:p>
    <w:p w14:paraId="5E51A54E" w14:textId="77777777" w:rsidR="005B2E7B" w:rsidRPr="00A81487" w:rsidRDefault="005B2E7B" w:rsidP="005B2E7B">
      <w:pPr>
        <w:pStyle w:val="Doc-text2"/>
        <w:pBdr>
          <w:top w:val="single" w:sz="4" w:space="0" w:color="auto"/>
          <w:left w:val="single" w:sz="4" w:space="4" w:color="auto"/>
          <w:bottom w:val="single" w:sz="4" w:space="1" w:color="auto"/>
          <w:right w:val="single" w:sz="4" w:space="0" w:color="auto"/>
        </w:pBdr>
        <w:overflowPunct/>
        <w:autoSpaceDE/>
        <w:autoSpaceDN/>
        <w:adjustRightInd/>
        <w:ind w:left="1260" w:firstLine="0"/>
        <w:textAlignment w:val="auto"/>
        <w:rPr>
          <w:lang w:val="en-US"/>
        </w:rPr>
      </w:pPr>
      <w:r>
        <w:rPr>
          <w:lang w:val="en-US"/>
        </w:rPr>
        <w:tab/>
        <w:t xml:space="preserve">- </w:t>
      </w:r>
      <w:r w:rsidRPr="00A81487">
        <w:rPr>
          <w:lang w:val="en-US"/>
        </w:rPr>
        <w:t>The OD-SIB1 acquisition behavior is same as that of RRC_IDLE/IANCTIV UEs.</w:t>
      </w:r>
    </w:p>
    <w:p w14:paraId="7D3F8ECE" w14:textId="77777777" w:rsidR="005B2E7B" w:rsidRPr="00A81487" w:rsidRDefault="005B2E7B" w:rsidP="005B2E7B">
      <w:pPr>
        <w:pStyle w:val="Doc-text2"/>
        <w:numPr>
          <w:ilvl w:val="0"/>
          <w:numId w:val="30"/>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A81487">
        <w:rPr>
          <w:lang w:val="en-US"/>
        </w:rPr>
        <w:t>The UE follows the legacy validity principle of stored SIB.</w:t>
      </w:r>
    </w:p>
    <w:p w14:paraId="0A565D24" w14:textId="77777777" w:rsidR="005B2E7B" w:rsidRPr="00A81487" w:rsidRDefault="005B2E7B" w:rsidP="005B2E7B">
      <w:pPr>
        <w:pStyle w:val="Doc-text2"/>
        <w:numPr>
          <w:ilvl w:val="0"/>
          <w:numId w:val="30"/>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A81487">
        <w:rPr>
          <w:lang w:val="en-US"/>
        </w:rPr>
        <w:t xml:space="preserve">For Rel-19 NES UE in RRC_CONNECTED, rely on the NW dedicated RRC for SIB1 delivery if searchSpaceSIB1 is not configured. It is legacy UE </w:t>
      </w:r>
      <w:proofErr w:type="gramStart"/>
      <w:r w:rsidRPr="00A81487">
        <w:rPr>
          <w:lang w:val="en-US"/>
        </w:rPr>
        <w:t>behavior</w:t>
      </w:r>
      <w:proofErr w:type="gramEnd"/>
      <w:r w:rsidRPr="00A81487">
        <w:rPr>
          <w:lang w:val="en-US"/>
        </w:rPr>
        <w:t xml:space="preserve"> and no spec change is expected.</w:t>
      </w:r>
    </w:p>
    <w:p w14:paraId="2E3FDB90" w14:textId="77777777" w:rsidR="005B2E7B" w:rsidRPr="002E6160" w:rsidRDefault="005B2E7B" w:rsidP="005B2E7B">
      <w:pPr>
        <w:pStyle w:val="Doc-text2"/>
        <w:numPr>
          <w:ilvl w:val="0"/>
          <w:numId w:val="30"/>
        </w:numPr>
        <w:pBdr>
          <w:top w:val="single" w:sz="4" w:space="0" w:color="auto"/>
          <w:left w:val="single" w:sz="4" w:space="4" w:color="auto"/>
          <w:bottom w:val="single" w:sz="4" w:space="1" w:color="auto"/>
          <w:right w:val="single" w:sz="4" w:space="0" w:color="auto"/>
        </w:pBdr>
        <w:overflowPunct/>
        <w:autoSpaceDE/>
        <w:autoSpaceDN/>
        <w:adjustRightInd/>
        <w:ind w:left="1260" w:firstLine="0"/>
        <w:textAlignment w:val="auto"/>
        <w:rPr>
          <w:lang w:val="en-US"/>
        </w:rPr>
      </w:pPr>
      <w:r w:rsidRPr="002E6160">
        <w:rPr>
          <w:lang w:val="en-US"/>
        </w:rPr>
        <w:t>SIB-x can be cell specific or area specific, as legacy.</w:t>
      </w:r>
    </w:p>
    <w:p w14:paraId="62D6E09A" w14:textId="77777777" w:rsidR="005B2E7B" w:rsidRPr="00A81487" w:rsidRDefault="005B2E7B" w:rsidP="005B2E7B">
      <w:pPr>
        <w:pStyle w:val="Doc-text2"/>
        <w:numPr>
          <w:ilvl w:val="0"/>
          <w:numId w:val="30"/>
        </w:numPr>
        <w:pBdr>
          <w:top w:val="single" w:sz="4" w:space="0" w:color="auto"/>
          <w:left w:val="single" w:sz="4" w:space="4" w:color="auto"/>
          <w:bottom w:val="single" w:sz="4" w:space="1" w:color="auto"/>
          <w:right w:val="single" w:sz="4" w:space="0" w:color="auto"/>
        </w:pBdr>
        <w:overflowPunct/>
        <w:autoSpaceDE/>
        <w:autoSpaceDN/>
        <w:adjustRightInd/>
        <w:ind w:left="1260" w:firstLine="0"/>
        <w:textAlignment w:val="auto"/>
        <w:rPr>
          <w:lang w:val="en-US"/>
        </w:rPr>
      </w:pPr>
      <w:r w:rsidRPr="00A81487">
        <w:rPr>
          <w:lang w:val="en-US"/>
        </w:rPr>
        <w:t>Upon reception of RAR, the UE monitors OD-SIB1 in the window agreed by RAN1.</w:t>
      </w:r>
    </w:p>
    <w:p w14:paraId="73D52CC0" w14:textId="36FFED3F" w:rsidR="49AAB314" w:rsidRDefault="00E41C96" w:rsidP="00E41C96">
      <w:pPr>
        <w:pStyle w:val="Heading3"/>
        <w:rPr>
          <w:rFonts w:cs="Arial"/>
        </w:rPr>
      </w:pPr>
      <w:r w:rsidRPr="00996579">
        <w:t>RAN WG2 Meeting #12</w:t>
      </w:r>
      <w:r w:rsidR="009E692D">
        <w:t>9</w:t>
      </w:r>
      <w:r w:rsidR="005B2E7B">
        <w:t>bis</w:t>
      </w:r>
    </w:p>
    <w:p w14:paraId="17B2DDA2" w14:textId="77777777" w:rsidR="001E2A05" w:rsidRDefault="001E2A05" w:rsidP="001E2A05">
      <w:pPr>
        <w:pStyle w:val="Doc-text2"/>
        <w:pBdr>
          <w:top w:val="single" w:sz="4" w:space="0" w:color="auto"/>
          <w:left w:val="single" w:sz="4" w:space="4" w:color="auto"/>
          <w:bottom w:val="single" w:sz="4" w:space="1" w:color="auto"/>
          <w:right w:val="single" w:sz="4" w:space="0" w:color="auto"/>
        </w:pBdr>
        <w:rPr>
          <w:b/>
          <w:bCs/>
          <w:lang w:val="en-US"/>
        </w:rPr>
      </w:pPr>
      <w:r>
        <w:rPr>
          <w:b/>
          <w:bCs/>
          <w:lang w:val="en-US"/>
        </w:rPr>
        <w:t>Agreements on OD-SIB1</w:t>
      </w:r>
    </w:p>
    <w:p w14:paraId="366B88BE"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BA6DA3">
        <w:rPr>
          <w:rFonts w:eastAsia="Malgun Gothic" w:hint="eastAsia"/>
          <w:lang w:eastAsia="ko-KR"/>
        </w:rPr>
        <w:t xml:space="preserve">NW ensures that the RRC connected UE has the latest SIB1 (e.g. </w:t>
      </w:r>
      <w:r w:rsidRPr="00BA6DA3">
        <w:rPr>
          <w:rFonts w:eastAsia="Malgun Gothic"/>
          <w:lang w:eastAsia="ko-KR"/>
        </w:rPr>
        <w:t>dedicated RRC message to deliver SIB1 or not configure searchSpaceSIB1)</w:t>
      </w:r>
      <w:r>
        <w:rPr>
          <w:rFonts w:eastAsia="Malgun Gothic" w:hint="eastAsia"/>
          <w:lang w:eastAsia="ko-KR"/>
        </w:rPr>
        <w:t>,</w:t>
      </w:r>
      <w:r w:rsidRPr="00BA6DA3">
        <w:rPr>
          <w:rFonts w:eastAsia="Malgun Gothic"/>
          <w:lang w:eastAsia="ko-KR"/>
        </w:rPr>
        <w:t xml:space="preserve"> as baseline</w:t>
      </w:r>
      <w:r w:rsidRPr="00BA6DA3">
        <w:rPr>
          <w:rFonts w:eastAsia="Malgun Gothic" w:hint="eastAsia"/>
          <w:lang w:eastAsia="ko-KR"/>
        </w:rPr>
        <w:t>.</w:t>
      </w:r>
      <w:r>
        <w:rPr>
          <w:rFonts w:eastAsia="Malgun Gothic" w:hint="eastAsia"/>
          <w:lang w:eastAsia="ko-KR"/>
        </w:rPr>
        <w:t xml:space="preserve"> UE understands that the stored SIB1 is the latest SIB1.</w:t>
      </w:r>
    </w:p>
    <w:p w14:paraId="5669B4F1"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150679">
        <w:rPr>
          <w:rFonts w:eastAsia="Malgun Gothic"/>
          <w:lang w:eastAsia="ko-KR"/>
        </w:rPr>
        <w:t>When the cell supporting on demand SIB1 is broadcasting SIB1 (e.g. upon SIB1 request), legacy UE can camp on the cell if the legacy UE is able to acquire the broadcasted SIB1.</w:t>
      </w:r>
      <w:r>
        <w:rPr>
          <w:rFonts w:eastAsia="Malgun Gothic" w:hint="eastAsia"/>
          <w:lang w:eastAsia="ko-KR"/>
        </w:rPr>
        <w:t xml:space="preserve"> No specification impact is foreseen.</w:t>
      </w:r>
    </w:p>
    <w:p w14:paraId="304F6C2D"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033EF">
        <w:rPr>
          <w:rFonts w:eastAsia="Malgun Gothic"/>
          <w:lang w:eastAsia="ko-KR"/>
        </w:rPr>
        <w:t>Confirm the working assumption that “UL-WUS configuration in RRC release is not supported”.</w:t>
      </w:r>
    </w:p>
    <w:p w14:paraId="71F5C007"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lastRenderedPageBreak/>
        <w:t>SIBX that was acquired during RRC connected state can be used for OD-SIB1 request in RLF.</w:t>
      </w:r>
    </w:p>
    <w:p w14:paraId="7BD4C9E5"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A</w:t>
      </w:r>
      <w:r w:rsidRPr="007318CE">
        <w:rPr>
          <w:rFonts w:eastAsia="Malgun Gothic"/>
          <w:lang w:eastAsia="ko-KR"/>
        </w:rPr>
        <w:t xml:space="preserve">lign with legacy RAR for OSI for OD-SIB1 operation. Legacy RAR MAC PDU </w:t>
      </w:r>
      <w:proofErr w:type="spellStart"/>
      <w:r w:rsidRPr="007318CE">
        <w:rPr>
          <w:rFonts w:eastAsia="Malgun Gothic"/>
          <w:lang w:eastAsia="ko-KR"/>
        </w:rPr>
        <w:t>subheader</w:t>
      </w:r>
      <w:proofErr w:type="spellEnd"/>
      <w:r w:rsidRPr="007318CE">
        <w:rPr>
          <w:rFonts w:eastAsia="Malgun Gothic"/>
          <w:lang w:eastAsia="ko-KR"/>
        </w:rPr>
        <w:t xml:space="preserve"> with RAPID only to be used as NW acknowledgement for OD-SIB1 request.</w:t>
      </w:r>
    </w:p>
    <w:p w14:paraId="2D52520D"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632327">
        <w:rPr>
          <w:rFonts w:eastAsia="Malgun Gothic"/>
          <w:lang w:eastAsia="ko-KR"/>
        </w:rPr>
        <w:t xml:space="preserve">The UL WUS configuration includes the IE </w:t>
      </w:r>
      <w:proofErr w:type="spellStart"/>
      <w:r w:rsidRPr="00632327">
        <w:rPr>
          <w:rFonts w:eastAsia="Malgun Gothic"/>
          <w:lang w:eastAsia="ko-KR"/>
        </w:rPr>
        <w:t>totalNumberOfRA</w:t>
      </w:r>
      <w:proofErr w:type="spellEnd"/>
      <w:r w:rsidRPr="00632327">
        <w:rPr>
          <w:rFonts w:eastAsia="Malgun Gothic"/>
          <w:lang w:eastAsia="ko-KR"/>
        </w:rPr>
        <w:t>-Preambles</w:t>
      </w:r>
      <w:r>
        <w:rPr>
          <w:rFonts w:eastAsia="Malgun Gothic" w:hint="eastAsia"/>
          <w:lang w:eastAsia="ko-KR"/>
        </w:rPr>
        <w:t>.</w:t>
      </w:r>
    </w:p>
    <w:p w14:paraId="4A2279F0"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Backoff is not applied to OD-SIB1 request when backoff is included in RAR.</w:t>
      </w:r>
    </w:p>
    <w:p w14:paraId="27ACD563"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Leave this issue (how to handle paging interruption during OD-SIB1 acquisition) to RAN4.</w:t>
      </w:r>
    </w:p>
    <w:p w14:paraId="2C8311B4"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0E4950">
        <w:rPr>
          <w:rFonts w:eastAsia="Malgun Gothic"/>
          <w:lang w:eastAsia="ko-KR"/>
        </w:rPr>
        <w:t xml:space="preserve">If UE has not received the PDCCH scheduling SIB1 upon the expiry of the SIB1 monitoring window, UE </w:t>
      </w:r>
      <w:r>
        <w:rPr>
          <w:rFonts w:eastAsia="Malgun Gothic" w:hint="eastAsia"/>
          <w:lang w:eastAsia="ko-KR"/>
        </w:rPr>
        <w:t xml:space="preserve">may </w:t>
      </w:r>
      <w:r w:rsidRPr="000E4950">
        <w:rPr>
          <w:rFonts w:eastAsia="Malgun Gothic"/>
          <w:lang w:eastAsia="ko-KR"/>
        </w:rPr>
        <w:t>consider the cell as being barred.</w:t>
      </w:r>
    </w:p>
    <w:p w14:paraId="3B4AFEF5"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WUS configuration can be associated with a list of cells if the whole WUS configuration is same.</w:t>
      </w:r>
    </w:p>
    <w:p w14:paraId="4723CB4E"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Area id will be used as legacy.</w:t>
      </w:r>
    </w:p>
    <w:p w14:paraId="433B420F" w14:textId="77777777" w:rsidR="00507C8C" w:rsidRPr="00655AD6"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We do not need a separate new triggering condition of OD-SIB1 acquisition.</w:t>
      </w:r>
    </w:p>
    <w:p w14:paraId="5362014E" w14:textId="77777777" w:rsidR="00507C8C" w:rsidRPr="00C031E2" w:rsidRDefault="00507C8C" w:rsidP="00507C8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772A9C">
        <w:rPr>
          <w:rFonts w:eastAsia="Malgun Gothic"/>
          <w:lang w:eastAsia="ko-KR"/>
        </w:rPr>
        <w:t>When timer T311 is running</w:t>
      </w:r>
      <w:r>
        <w:rPr>
          <w:rFonts w:eastAsia="Malgun Gothic" w:hint="eastAsia"/>
          <w:lang w:eastAsia="ko-KR"/>
        </w:rPr>
        <w:t>,</w:t>
      </w:r>
      <w:r w:rsidRPr="00772A9C">
        <w:rPr>
          <w:rFonts w:eastAsia="Malgun Gothic" w:hint="eastAsia"/>
          <w:lang w:eastAsia="ko-KR"/>
        </w:rPr>
        <w:t xml:space="preserve"> SIB1 acquisition triggering condition is same as legacy. No additional spec impact is foreseen.</w:t>
      </w:r>
    </w:p>
    <w:p w14:paraId="531825D3" w14:textId="77777777" w:rsidR="00FF1108" w:rsidRPr="00813FE6" w:rsidRDefault="00FF1108" w:rsidP="00A26B94">
      <w:pPr>
        <w:rPr>
          <w:rFonts w:ascii="Arial" w:hAnsi="Arial" w:cs="Arial"/>
        </w:rPr>
      </w:pPr>
    </w:p>
    <w:sectPr w:rsidR="00FF1108" w:rsidRPr="00813FE6"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265F1" w14:textId="77777777" w:rsidR="00964C5D" w:rsidRDefault="00964C5D">
      <w:r>
        <w:separator/>
      </w:r>
    </w:p>
  </w:endnote>
  <w:endnote w:type="continuationSeparator" w:id="0">
    <w:p w14:paraId="3B168648" w14:textId="77777777" w:rsidR="00964C5D" w:rsidRDefault="00964C5D">
      <w:r>
        <w:continuationSeparator/>
      </w:r>
    </w:p>
  </w:endnote>
  <w:endnote w:type="continuationNotice" w:id="1">
    <w:p w14:paraId="70DE203E" w14:textId="77777777" w:rsidR="00964C5D" w:rsidRDefault="00964C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7A112" w14:textId="77777777" w:rsidR="00964C5D" w:rsidRDefault="00964C5D">
      <w:r>
        <w:separator/>
      </w:r>
    </w:p>
  </w:footnote>
  <w:footnote w:type="continuationSeparator" w:id="0">
    <w:p w14:paraId="6EC5B6C8" w14:textId="77777777" w:rsidR="00964C5D" w:rsidRDefault="00964C5D">
      <w:r>
        <w:continuationSeparator/>
      </w:r>
    </w:p>
  </w:footnote>
  <w:footnote w:type="continuationNotice" w:id="1">
    <w:p w14:paraId="1436D30D" w14:textId="77777777" w:rsidR="00964C5D" w:rsidRDefault="00964C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8E7A21"/>
    <w:multiLevelType w:val="hybridMultilevel"/>
    <w:tmpl w:val="0B16CEF2"/>
    <w:lvl w:ilvl="0" w:tplc="9AE25D4C">
      <w:start w:val="1"/>
      <w:numFmt w:val="bullet"/>
      <w:lvlText w:val=""/>
      <w:lvlJc w:val="left"/>
      <w:pPr>
        <w:tabs>
          <w:tab w:val="num" w:pos="720"/>
        </w:tabs>
        <w:ind w:left="720" w:hanging="360"/>
      </w:pPr>
      <w:rPr>
        <w:rFonts w:ascii="Symbol" w:hAnsi="Symbol" w:hint="default"/>
      </w:rPr>
    </w:lvl>
    <w:lvl w:ilvl="1" w:tplc="A144484A" w:tentative="1">
      <w:start w:val="1"/>
      <w:numFmt w:val="bullet"/>
      <w:lvlText w:val=""/>
      <w:lvlJc w:val="left"/>
      <w:pPr>
        <w:tabs>
          <w:tab w:val="num" w:pos="1440"/>
        </w:tabs>
        <w:ind w:left="1440" w:hanging="360"/>
      </w:pPr>
      <w:rPr>
        <w:rFonts w:ascii="Symbol" w:hAnsi="Symbol" w:hint="default"/>
      </w:rPr>
    </w:lvl>
    <w:lvl w:ilvl="2" w:tplc="96304E30" w:tentative="1">
      <w:start w:val="1"/>
      <w:numFmt w:val="bullet"/>
      <w:lvlText w:val=""/>
      <w:lvlJc w:val="left"/>
      <w:pPr>
        <w:tabs>
          <w:tab w:val="num" w:pos="2160"/>
        </w:tabs>
        <w:ind w:left="2160" w:hanging="360"/>
      </w:pPr>
      <w:rPr>
        <w:rFonts w:ascii="Symbol" w:hAnsi="Symbol" w:hint="default"/>
      </w:rPr>
    </w:lvl>
    <w:lvl w:ilvl="3" w:tplc="EFAC57F8" w:tentative="1">
      <w:start w:val="1"/>
      <w:numFmt w:val="bullet"/>
      <w:lvlText w:val=""/>
      <w:lvlJc w:val="left"/>
      <w:pPr>
        <w:tabs>
          <w:tab w:val="num" w:pos="2880"/>
        </w:tabs>
        <w:ind w:left="2880" w:hanging="360"/>
      </w:pPr>
      <w:rPr>
        <w:rFonts w:ascii="Symbol" w:hAnsi="Symbol" w:hint="default"/>
      </w:rPr>
    </w:lvl>
    <w:lvl w:ilvl="4" w:tplc="1E52A8D6" w:tentative="1">
      <w:start w:val="1"/>
      <w:numFmt w:val="bullet"/>
      <w:lvlText w:val=""/>
      <w:lvlJc w:val="left"/>
      <w:pPr>
        <w:tabs>
          <w:tab w:val="num" w:pos="3600"/>
        </w:tabs>
        <w:ind w:left="3600" w:hanging="360"/>
      </w:pPr>
      <w:rPr>
        <w:rFonts w:ascii="Symbol" w:hAnsi="Symbol" w:hint="default"/>
      </w:rPr>
    </w:lvl>
    <w:lvl w:ilvl="5" w:tplc="B22E228C" w:tentative="1">
      <w:start w:val="1"/>
      <w:numFmt w:val="bullet"/>
      <w:lvlText w:val=""/>
      <w:lvlJc w:val="left"/>
      <w:pPr>
        <w:tabs>
          <w:tab w:val="num" w:pos="4320"/>
        </w:tabs>
        <w:ind w:left="4320" w:hanging="360"/>
      </w:pPr>
      <w:rPr>
        <w:rFonts w:ascii="Symbol" w:hAnsi="Symbol" w:hint="default"/>
      </w:rPr>
    </w:lvl>
    <w:lvl w:ilvl="6" w:tplc="A9BC183C" w:tentative="1">
      <w:start w:val="1"/>
      <w:numFmt w:val="bullet"/>
      <w:lvlText w:val=""/>
      <w:lvlJc w:val="left"/>
      <w:pPr>
        <w:tabs>
          <w:tab w:val="num" w:pos="5040"/>
        </w:tabs>
        <w:ind w:left="5040" w:hanging="360"/>
      </w:pPr>
      <w:rPr>
        <w:rFonts w:ascii="Symbol" w:hAnsi="Symbol" w:hint="default"/>
      </w:rPr>
    </w:lvl>
    <w:lvl w:ilvl="7" w:tplc="2D045A60" w:tentative="1">
      <w:start w:val="1"/>
      <w:numFmt w:val="bullet"/>
      <w:lvlText w:val=""/>
      <w:lvlJc w:val="left"/>
      <w:pPr>
        <w:tabs>
          <w:tab w:val="num" w:pos="5760"/>
        </w:tabs>
        <w:ind w:left="5760" w:hanging="360"/>
      </w:pPr>
      <w:rPr>
        <w:rFonts w:ascii="Symbol" w:hAnsi="Symbol" w:hint="default"/>
      </w:rPr>
    </w:lvl>
    <w:lvl w:ilvl="8" w:tplc="89F856F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C9073B"/>
    <w:multiLevelType w:val="hybridMultilevel"/>
    <w:tmpl w:val="228CD8E4"/>
    <w:lvl w:ilvl="0" w:tplc="FFFFFFFF">
      <w:start w:val="1"/>
      <w:numFmt w:val="decimal"/>
      <w:lvlText w:val="%1."/>
      <w:lvlJc w:val="left"/>
      <w:pPr>
        <w:ind w:left="1620"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16A2739C"/>
    <w:multiLevelType w:val="hybridMultilevel"/>
    <w:tmpl w:val="B758480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7" w15:restartNumberingAfterBreak="0">
    <w:nsid w:val="18AA5AC4"/>
    <w:multiLevelType w:val="hybridMultilevel"/>
    <w:tmpl w:val="B914BD88"/>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8" w15:restartNumberingAfterBreak="0">
    <w:nsid w:val="1A014353"/>
    <w:multiLevelType w:val="hybridMultilevel"/>
    <w:tmpl w:val="1416103C"/>
    <w:lvl w:ilvl="0" w:tplc="8554555E">
      <w:start w:val="150"/>
      <w:numFmt w:val="bullet"/>
      <w:lvlText w:val="-"/>
      <w:lvlJc w:val="left"/>
      <w:pPr>
        <w:ind w:left="1854" w:hanging="360"/>
      </w:pPr>
      <w:rPr>
        <w:rFonts w:ascii="Times" w:eastAsia="Batang" w:hAnsi="Times" w:cs="Times" w:hint="default"/>
      </w:rPr>
    </w:lvl>
    <w:lvl w:ilvl="1" w:tplc="20000003" w:tentative="1">
      <w:start w:val="1"/>
      <w:numFmt w:val="bullet"/>
      <w:lvlText w:val="o"/>
      <w:lvlJc w:val="left"/>
      <w:pPr>
        <w:ind w:left="2574" w:hanging="360"/>
      </w:pPr>
      <w:rPr>
        <w:rFonts w:ascii="Courier New" w:hAnsi="Courier New" w:cs="Courier New" w:hint="default"/>
      </w:rPr>
    </w:lvl>
    <w:lvl w:ilvl="2" w:tplc="20000005" w:tentative="1">
      <w:start w:val="1"/>
      <w:numFmt w:val="bullet"/>
      <w:lvlText w:val=""/>
      <w:lvlJc w:val="left"/>
      <w:pPr>
        <w:ind w:left="3294" w:hanging="360"/>
      </w:pPr>
      <w:rPr>
        <w:rFonts w:ascii="Wingdings" w:hAnsi="Wingdings" w:hint="default"/>
      </w:rPr>
    </w:lvl>
    <w:lvl w:ilvl="3" w:tplc="20000001" w:tentative="1">
      <w:start w:val="1"/>
      <w:numFmt w:val="bullet"/>
      <w:lvlText w:val=""/>
      <w:lvlJc w:val="left"/>
      <w:pPr>
        <w:ind w:left="4014" w:hanging="360"/>
      </w:pPr>
      <w:rPr>
        <w:rFonts w:ascii="Symbol" w:hAnsi="Symbol" w:hint="default"/>
      </w:rPr>
    </w:lvl>
    <w:lvl w:ilvl="4" w:tplc="20000003" w:tentative="1">
      <w:start w:val="1"/>
      <w:numFmt w:val="bullet"/>
      <w:lvlText w:val="o"/>
      <w:lvlJc w:val="left"/>
      <w:pPr>
        <w:ind w:left="4734" w:hanging="360"/>
      </w:pPr>
      <w:rPr>
        <w:rFonts w:ascii="Courier New" w:hAnsi="Courier New" w:cs="Courier New" w:hint="default"/>
      </w:rPr>
    </w:lvl>
    <w:lvl w:ilvl="5" w:tplc="20000005" w:tentative="1">
      <w:start w:val="1"/>
      <w:numFmt w:val="bullet"/>
      <w:lvlText w:val=""/>
      <w:lvlJc w:val="left"/>
      <w:pPr>
        <w:ind w:left="5454" w:hanging="360"/>
      </w:pPr>
      <w:rPr>
        <w:rFonts w:ascii="Wingdings" w:hAnsi="Wingdings" w:hint="default"/>
      </w:rPr>
    </w:lvl>
    <w:lvl w:ilvl="6" w:tplc="20000001" w:tentative="1">
      <w:start w:val="1"/>
      <w:numFmt w:val="bullet"/>
      <w:lvlText w:val=""/>
      <w:lvlJc w:val="left"/>
      <w:pPr>
        <w:ind w:left="6174" w:hanging="360"/>
      </w:pPr>
      <w:rPr>
        <w:rFonts w:ascii="Symbol" w:hAnsi="Symbol" w:hint="default"/>
      </w:rPr>
    </w:lvl>
    <w:lvl w:ilvl="7" w:tplc="20000003" w:tentative="1">
      <w:start w:val="1"/>
      <w:numFmt w:val="bullet"/>
      <w:lvlText w:val="o"/>
      <w:lvlJc w:val="left"/>
      <w:pPr>
        <w:ind w:left="6894" w:hanging="360"/>
      </w:pPr>
      <w:rPr>
        <w:rFonts w:ascii="Courier New" w:hAnsi="Courier New" w:cs="Courier New" w:hint="default"/>
      </w:rPr>
    </w:lvl>
    <w:lvl w:ilvl="8" w:tplc="20000005" w:tentative="1">
      <w:start w:val="1"/>
      <w:numFmt w:val="bullet"/>
      <w:lvlText w:val=""/>
      <w:lvlJc w:val="left"/>
      <w:pPr>
        <w:ind w:left="7614" w:hanging="360"/>
      </w:pPr>
      <w:rPr>
        <w:rFonts w:ascii="Wingdings" w:hAnsi="Wingdings" w:hint="default"/>
      </w:rPr>
    </w:lvl>
  </w:abstractNum>
  <w:abstractNum w:abstractNumId="9" w15:restartNumberingAfterBreak="0">
    <w:nsid w:val="1A7F2D5D"/>
    <w:multiLevelType w:val="hybridMultilevel"/>
    <w:tmpl w:val="005E89C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0" w15:restartNumberingAfterBreak="0">
    <w:nsid w:val="1C924D0C"/>
    <w:multiLevelType w:val="hybridMultilevel"/>
    <w:tmpl w:val="F092B24E"/>
    <w:lvl w:ilvl="0" w:tplc="8886EA32">
      <w:start w:val="5"/>
      <w:numFmt w:val="decimal"/>
      <w:lvlText w:val="%1."/>
      <w:lvlJc w:val="left"/>
      <w:pPr>
        <w:ind w:left="420" w:hanging="4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F023A0D"/>
    <w:multiLevelType w:val="hybridMultilevel"/>
    <w:tmpl w:val="E5A2FC52"/>
    <w:lvl w:ilvl="0" w:tplc="2000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704373"/>
    <w:multiLevelType w:val="hybridMultilevel"/>
    <w:tmpl w:val="C71AC568"/>
    <w:lvl w:ilvl="0" w:tplc="BB9AA9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4673C5F"/>
    <w:multiLevelType w:val="hybridMultilevel"/>
    <w:tmpl w:val="82B26B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392C89"/>
    <w:multiLevelType w:val="hybridMultilevel"/>
    <w:tmpl w:val="8828CF8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7744511"/>
    <w:multiLevelType w:val="hybridMultilevel"/>
    <w:tmpl w:val="FBF6A382"/>
    <w:lvl w:ilvl="0" w:tplc="3B36D784">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9CA6A7F"/>
    <w:multiLevelType w:val="hybridMultilevel"/>
    <w:tmpl w:val="D654FB74"/>
    <w:lvl w:ilvl="0" w:tplc="37F8839E">
      <w:start w:val="1"/>
      <w:numFmt w:val="bullet"/>
      <w:lvlText w:val=""/>
      <w:lvlJc w:val="left"/>
      <w:pPr>
        <w:ind w:left="720" w:hanging="360"/>
      </w:pPr>
      <w:rPr>
        <w:rFonts w:ascii="Symbol" w:hAnsi="Symbol"/>
      </w:rPr>
    </w:lvl>
    <w:lvl w:ilvl="1" w:tplc="B9347B3A">
      <w:start w:val="1"/>
      <w:numFmt w:val="bullet"/>
      <w:lvlText w:val=""/>
      <w:lvlJc w:val="left"/>
      <w:pPr>
        <w:ind w:left="720" w:hanging="360"/>
      </w:pPr>
      <w:rPr>
        <w:rFonts w:ascii="Symbol" w:hAnsi="Symbol"/>
      </w:rPr>
    </w:lvl>
    <w:lvl w:ilvl="2" w:tplc="D6C25DFC">
      <w:start w:val="1"/>
      <w:numFmt w:val="bullet"/>
      <w:lvlText w:val=""/>
      <w:lvlJc w:val="left"/>
      <w:pPr>
        <w:ind w:left="720" w:hanging="360"/>
      </w:pPr>
      <w:rPr>
        <w:rFonts w:ascii="Symbol" w:hAnsi="Symbol"/>
      </w:rPr>
    </w:lvl>
    <w:lvl w:ilvl="3" w:tplc="201C3464">
      <w:start w:val="1"/>
      <w:numFmt w:val="bullet"/>
      <w:lvlText w:val=""/>
      <w:lvlJc w:val="left"/>
      <w:pPr>
        <w:ind w:left="720" w:hanging="360"/>
      </w:pPr>
      <w:rPr>
        <w:rFonts w:ascii="Symbol" w:hAnsi="Symbol"/>
      </w:rPr>
    </w:lvl>
    <w:lvl w:ilvl="4" w:tplc="3FBC746E">
      <w:start w:val="1"/>
      <w:numFmt w:val="bullet"/>
      <w:lvlText w:val=""/>
      <w:lvlJc w:val="left"/>
      <w:pPr>
        <w:ind w:left="720" w:hanging="360"/>
      </w:pPr>
      <w:rPr>
        <w:rFonts w:ascii="Symbol" w:hAnsi="Symbol"/>
      </w:rPr>
    </w:lvl>
    <w:lvl w:ilvl="5" w:tplc="204A2C5E">
      <w:start w:val="1"/>
      <w:numFmt w:val="bullet"/>
      <w:lvlText w:val=""/>
      <w:lvlJc w:val="left"/>
      <w:pPr>
        <w:ind w:left="720" w:hanging="360"/>
      </w:pPr>
      <w:rPr>
        <w:rFonts w:ascii="Symbol" w:hAnsi="Symbol"/>
      </w:rPr>
    </w:lvl>
    <w:lvl w:ilvl="6" w:tplc="956253A0">
      <w:start w:val="1"/>
      <w:numFmt w:val="bullet"/>
      <w:lvlText w:val=""/>
      <w:lvlJc w:val="left"/>
      <w:pPr>
        <w:ind w:left="720" w:hanging="360"/>
      </w:pPr>
      <w:rPr>
        <w:rFonts w:ascii="Symbol" w:hAnsi="Symbol"/>
      </w:rPr>
    </w:lvl>
    <w:lvl w:ilvl="7" w:tplc="746E0A4E">
      <w:start w:val="1"/>
      <w:numFmt w:val="bullet"/>
      <w:lvlText w:val=""/>
      <w:lvlJc w:val="left"/>
      <w:pPr>
        <w:ind w:left="720" w:hanging="360"/>
      </w:pPr>
      <w:rPr>
        <w:rFonts w:ascii="Symbol" w:hAnsi="Symbol"/>
      </w:rPr>
    </w:lvl>
    <w:lvl w:ilvl="8" w:tplc="BB9CEDCA">
      <w:start w:val="1"/>
      <w:numFmt w:val="bullet"/>
      <w:lvlText w:val=""/>
      <w:lvlJc w:val="left"/>
      <w:pPr>
        <w:ind w:left="720" w:hanging="360"/>
      </w:pPr>
      <w:rPr>
        <w:rFonts w:ascii="Symbol" w:hAnsi="Symbol"/>
      </w:rPr>
    </w:lvl>
  </w:abstractNum>
  <w:abstractNum w:abstractNumId="19" w15:restartNumberingAfterBreak="0">
    <w:nsid w:val="2A636046"/>
    <w:multiLevelType w:val="hybridMultilevel"/>
    <w:tmpl w:val="5E0C90CA"/>
    <w:lvl w:ilvl="0" w:tplc="2000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2EE24464"/>
    <w:multiLevelType w:val="hybridMultilevel"/>
    <w:tmpl w:val="FA5C1F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7325EA"/>
    <w:multiLevelType w:val="hybridMultilevel"/>
    <w:tmpl w:val="0E54F730"/>
    <w:lvl w:ilvl="0" w:tplc="20000001">
      <w:start w:val="1"/>
      <w:numFmt w:val="bullet"/>
      <w:lvlText w:val=""/>
      <w:lvlJc w:val="left"/>
      <w:pPr>
        <w:ind w:left="1619" w:hanging="360"/>
      </w:pPr>
      <w:rPr>
        <w:rFonts w:ascii="Symbol" w:hAnsi="Symbol" w:hint="default"/>
      </w:rPr>
    </w:lvl>
    <w:lvl w:ilvl="1" w:tplc="20000001">
      <w:start w:val="1"/>
      <w:numFmt w:val="bullet"/>
      <w:lvlText w:val=""/>
      <w:lvlJc w:val="left"/>
      <w:pPr>
        <w:ind w:left="2339" w:hanging="360"/>
      </w:pPr>
      <w:rPr>
        <w:rFonts w:ascii="Symbol" w:hAnsi="Symbol" w:hint="default"/>
      </w:rPr>
    </w:lvl>
    <w:lvl w:ilvl="2" w:tplc="20000001">
      <w:start w:val="1"/>
      <w:numFmt w:val="bullet"/>
      <w:lvlText w:val=""/>
      <w:lvlJc w:val="left"/>
      <w:pPr>
        <w:ind w:left="3239" w:hanging="360"/>
      </w:pPr>
      <w:rPr>
        <w:rFonts w:ascii="Symbol" w:hAnsi="Symbol" w:hint="default"/>
      </w:r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3AA46647"/>
    <w:multiLevelType w:val="hybridMultilevel"/>
    <w:tmpl w:val="4AA659B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E1B4257"/>
    <w:multiLevelType w:val="hybridMultilevel"/>
    <w:tmpl w:val="228CD8E4"/>
    <w:lvl w:ilvl="0" w:tplc="FFFFFFFF">
      <w:start w:val="1"/>
      <w:numFmt w:val="decimal"/>
      <w:lvlText w:val="%1."/>
      <w:lvlJc w:val="left"/>
      <w:pPr>
        <w:ind w:left="1620"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47530F76"/>
    <w:multiLevelType w:val="hybridMultilevel"/>
    <w:tmpl w:val="4DD07C18"/>
    <w:lvl w:ilvl="0" w:tplc="54E8AD10">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B6210D"/>
    <w:multiLevelType w:val="hybridMultilevel"/>
    <w:tmpl w:val="101EB57C"/>
    <w:lvl w:ilvl="0" w:tplc="B9683B7A">
      <w:start w:val="1"/>
      <w:numFmt w:val="bullet"/>
      <w:lvlText w:val=""/>
      <w:lvlJc w:val="left"/>
      <w:pPr>
        <w:ind w:left="1080" w:hanging="360"/>
      </w:pPr>
      <w:rPr>
        <w:rFonts w:ascii="Symbol" w:hAnsi="Symbol"/>
      </w:rPr>
    </w:lvl>
    <w:lvl w:ilvl="1" w:tplc="E44828E6">
      <w:start w:val="1"/>
      <w:numFmt w:val="bullet"/>
      <w:lvlText w:val=""/>
      <w:lvlJc w:val="left"/>
      <w:pPr>
        <w:ind w:left="1440" w:hanging="360"/>
      </w:pPr>
      <w:rPr>
        <w:rFonts w:ascii="Symbol" w:hAnsi="Symbol"/>
      </w:rPr>
    </w:lvl>
    <w:lvl w:ilvl="2" w:tplc="3ECECFCE">
      <w:start w:val="1"/>
      <w:numFmt w:val="bullet"/>
      <w:lvlText w:val=""/>
      <w:lvlJc w:val="left"/>
      <w:pPr>
        <w:ind w:left="1080" w:hanging="360"/>
      </w:pPr>
      <w:rPr>
        <w:rFonts w:ascii="Symbol" w:hAnsi="Symbol"/>
      </w:rPr>
    </w:lvl>
    <w:lvl w:ilvl="3" w:tplc="AF76AF7C">
      <w:start w:val="1"/>
      <w:numFmt w:val="bullet"/>
      <w:lvlText w:val=""/>
      <w:lvlJc w:val="left"/>
      <w:pPr>
        <w:ind w:left="1080" w:hanging="360"/>
      </w:pPr>
      <w:rPr>
        <w:rFonts w:ascii="Symbol" w:hAnsi="Symbol"/>
      </w:rPr>
    </w:lvl>
    <w:lvl w:ilvl="4" w:tplc="B09E138E">
      <w:start w:val="1"/>
      <w:numFmt w:val="bullet"/>
      <w:lvlText w:val=""/>
      <w:lvlJc w:val="left"/>
      <w:pPr>
        <w:ind w:left="1080" w:hanging="360"/>
      </w:pPr>
      <w:rPr>
        <w:rFonts w:ascii="Symbol" w:hAnsi="Symbol"/>
      </w:rPr>
    </w:lvl>
    <w:lvl w:ilvl="5" w:tplc="734A41EA">
      <w:start w:val="1"/>
      <w:numFmt w:val="bullet"/>
      <w:lvlText w:val=""/>
      <w:lvlJc w:val="left"/>
      <w:pPr>
        <w:ind w:left="1080" w:hanging="360"/>
      </w:pPr>
      <w:rPr>
        <w:rFonts w:ascii="Symbol" w:hAnsi="Symbol"/>
      </w:rPr>
    </w:lvl>
    <w:lvl w:ilvl="6" w:tplc="362490B6">
      <w:start w:val="1"/>
      <w:numFmt w:val="bullet"/>
      <w:lvlText w:val=""/>
      <w:lvlJc w:val="left"/>
      <w:pPr>
        <w:ind w:left="1080" w:hanging="360"/>
      </w:pPr>
      <w:rPr>
        <w:rFonts w:ascii="Symbol" w:hAnsi="Symbol"/>
      </w:rPr>
    </w:lvl>
    <w:lvl w:ilvl="7" w:tplc="0AF820DC">
      <w:start w:val="1"/>
      <w:numFmt w:val="bullet"/>
      <w:lvlText w:val=""/>
      <w:lvlJc w:val="left"/>
      <w:pPr>
        <w:ind w:left="1080" w:hanging="360"/>
      </w:pPr>
      <w:rPr>
        <w:rFonts w:ascii="Symbol" w:hAnsi="Symbol"/>
      </w:rPr>
    </w:lvl>
    <w:lvl w:ilvl="8" w:tplc="FC54A85C">
      <w:start w:val="1"/>
      <w:numFmt w:val="bullet"/>
      <w:lvlText w:val=""/>
      <w:lvlJc w:val="left"/>
      <w:pPr>
        <w:ind w:left="1080" w:hanging="360"/>
      </w:pPr>
      <w:rPr>
        <w:rFonts w:ascii="Symbol" w:hAnsi="Symbol"/>
      </w:rPr>
    </w:lvl>
  </w:abstractNum>
  <w:abstractNum w:abstractNumId="29" w15:restartNumberingAfterBreak="0">
    <w:nsid w:val="5101505E"/>
    <w:multiLevelType w:val="hybridMultilevel"/>
    <w:tmpl w:val="0E7CFF14"/>
    <w:lvl w:ilvl="0" w:tplc="39D28A52">
      <w:start w:val="1"/>
      <w:numFmt w:val="decimal"/>
      <w:pStyle w:val="Observation"/>
      <w:lvlText w:val="Observation %1"/>
      <w:lvlJc w:val="left"/>
      <w:pPr>
        <w:ind w:left="3195"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0A672"/>
    <w:multiLevelType w:val="hybridMultilevel"/>
    <w:tmpl w:val="FFFFFFFF"/>
    <w:lvl w:ilvl="0" w:tplc="07801138">
      <w:start w:val="1"/>
      <w:numFmt w:val="bullet"/>
      <w:lvlText w:val="-"/>
      <w:lvlJc w:val="left"/>
      <w:pPr>
        <w:ind w:left="720" w:hanging="360"/>
      </w:pPr>
      <w:rPr>
        <w:rFonts w:ascii="Symbol" w:hAnsi="Symbol" w:hint="default"/>
      </w:rPr>
    </w:lvl>
    <w:lvl w:ilvl="1" w:tplc="0A6AF5F0">
      <w:start w:val="1"/>
      <w:numFmt w:val="bullet"/>
      <w:lvlText w:val="o"/>
      <w:lvlJc w:val="left"/>
      <w:pPr>
        <w:ind w:left="1440" w:hanging="360"/>
      </w:pPr>
      <w:rPr>
        <w:rFonts w:ascii="Courier New" w:hAnsi="Courier New" w:hint="default"/>
      </w:rPr>
    </w:lvl>
    <w:lvl w:ilvl="2" w:tplc="B816DAF0">
      <w:start w:val="1"/>
      <w:numFmt w:val="bullet"/>
      <w:lvlText w:val=""/>
      <w:lvlJc w:val="left"/>
      <w:pPr>
        <w:ind w:left="2160" w:hanging="360"/>
      </w:pPr>
      <w:rPr>
        <w:rFonts w:ascii="Wingdings" w:hAnsi="Wingdings" w:hint="default"/>
      </w:rPr>
    </w:lvl>
    <w:lvl w:ilvl="3" w:tplc="B462C334">
      <w:start w:val="1"/>
      <w:numFmt w:val="bullet"/>
      <w:lvlText w:val=""/>
      <w:lvlJc w:val="left"/>
      <w:pPr>
        <w:ind w:left="2880" w:hanging="360"/>
      </w:pPr>
      <w:rPr>
        <w:rFonts w:ascii="Symbol" w:hAnsi="Symbol" w:hint="default"/>
      </w:rPr>
    </w:lvl>
    <w:lvl w:ilvl="4" w:tplc="21F64B84">
      <w:start w:val="1"/>
      <w:numFmt w:val="bullet"/>
      <w:lvlText w:val="o"/>
      <w:lvlJc w:val="left"/>
      <w:pPr>
        <w:ind w:left="3600" w:hanging="360"/>
      </w:pPr>
      <w:rPr>
        <w:rFonts w:ascii="Courier New" w:hAnsi="Courier New" w:hint="default"/>
      </w:rPr>
    </w:lvl>
    <w:lvl w:ilvl="5" w:tplc="71AC381E">
      <w:start w:val="1"/>
      <w:numFmt w:val="bullet"/>
      <w:lvlText w:val=""/>
      <w:lvlJc w:val="left"/>
      <w:pPr>
        <w:ind w:left="4320" w:hanging="360"/>
      </w:pPr>
      <w:rPr>
        <w:rFonts w:ascii="Wingdings" w:hAnsi="Wingdings" w:hint="default"/>
      </w:rPr>
    </w:lvl>
    <w:lvl w:ilvl="6" w:tplc="4F2CD52C">
      <w:start w:val="1"/>
      <w:numFmt w:val="bullet"/>
      <w:lvlText w:val=""/>
      <w:lvlJc w:val="left"/>
      <w:pPr>
        <w:ind w:left="5040" w:hanging="360"/>
      </w:pPr>
      <w:rPr>
        <w:rFonts w:ascii="Symbol" w:hAnsi="Symbol" w:hint="default"/>
      </w:rPr>
    </w:lvl>
    <w:lvl w:ilvl="7" w:tplc="8886230A">
      <w:start w:val="1"/>
      <w:numFmt w:val="bullet"/>
      <w:lvlText w:val="o"/>
      <w:lvlJc w:val="left"/>
      <w:pPr>
        <w:ind w:left="5760" w:hanging="360"/>
      </w:pPr>
      <w:rPr>
        <w:rFonts w:ascii="Courier New" w:hAnsi="Courier New" w:hint="default"/>
      </w:rPr>
    </w:lvl>
    <w:lvl w:ilvl="8" w:tplc="814E029A">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583A40"/>
    <w:multiLevelType w:val="hybridMultilevel"/>
    <w:tmpl w:val="98C07FD8"/>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3AF7812"/>
    <w:multiLevelType w:val="hybridMultilevel"/>
    <w:tmpl w:val="13D8A9DE"/>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35" w15:restartNumberingAfterBreak="0">
    <w:nsid w:val="67033577"/>
    <w:multiLevelType w:val="hybridMultilevel"/>
    <w:tmpl w:val="BE3C9094"/>
    <w:lvl w:ilvl="0" w:tplc="07049034">
      <w:start w:val="1"/>
      <w:numFmt w:val="bullet"/>
      <w:lvlText w:val="•"/>
      <w:lvlJc w:val="left"/>
      <w:pPr>
        <w:tabs>
          <w:tab w:val="num" w:pos="720"/>
        </w:tabs>
        <w:ind w:left="720" w:hanging="360"/>
      </w:pPr>
      <w:rPr>
        <w:rFonts w:ascii="Arial" w:hAnsi="Arial" w:hint="default"/>
      </w:rPr>
    </w:lvl>
    <w:lvl w:ilvl="1" w:tplc="81ECA8A0" w:tentative="1">
      <w:start w:val="1"/>
      <w:numFmt w:val="bullet"/>
      <w:lvlText w:val="•"/>
      <w:lvlJc w:val="left"/>
      <w:pPr>
        <w:tabs>
          <w:tab w:val="num" w:pos="1440"/>
        </w:tabs>
        <w:ind w:left="1440" w:hanging="360"/>
      </w:pPr>
      <w:rPr>
        <w:rFonts w:ascii="Arial" w:hAnsi="Arial" w:hint="default"/>
      </w:rPr>
    </w:lvl>
    <w:lvl w:ilvl="2" w:tplc="94388B62" w:tentative="1">
      <w:start w:val="1"/>
      <w:numFmt w:val="bullet"/>
      <w:lvlText w:val="•"/>
      <w:lvlJc w:val="left"/>
      <w:pPr>
        <w:tabs>
          <w:tab w:val="num" w:pos="2160"/>
        </w:tabs>
        <w:ind w:left="2160" w:hanging="360"/>
      </w:pPr>
      <w:rPr>
        <w:rFonts w:ascii="Arial" w:hAnsi="Arial" w:hint="default"/>
      </w:rPr>
    </w:lvl>
    <w:lvl w:ilvl="3" w:tplc="D8500826" w:tentative="1">
      <w:start w:val="1"/>
      <w:numFmt w:val="bullet"/>
      <w:lvlText w:val="•"/>
      <w:lvlJc w:val="left"/>
      <w:pPr>
        <w:tabs>
          <w:tab w:val="num" w:pos="2880"/>
        </w:tabs>
        <w:ind w:left="2880" w:hanging="360"/>
      </w:pPr>
      <w:rPr>
        <w:rFonts w:ascii="Arial" w:hAnsi="Arial" w:hint="default"/>
      </w:rPr>
    </w:lvl>
    <w:lvl w:ilvl="4" w:tplc="F5AC8AE4" w:tentative="1">
      <w:start w:val="1"/>
      <w:numFmt w:val="bullet"/>
      <w:lvlText w:val="•"/>
      <w:lvlJc w:val="left"/>
      <w:pPr>
        <w:tabs>
          <w:tab w:val="num" w:pos="3600"/>
        </w:tabs>
        <w:ind w:left="3600" w:hanging="360"/>
      </w:pPr>
      <w:rPr>
        <w:rFonts w:ascii="Arial" w:hAnsi="Arial" w:hint="default"/>
      </w:rPr>
    </w:lvl>
    <w:lvl w:ilvl="5" w:tplc="CD8C1BB2" w:tentative="1">
      <w:start w:val="1"/>
      <w:numFmt w:val="bullet"/>
      <w:lvlText w:val="•"/>
      <w:lvlJc w:val="left"/>
      <w:pPr>
        <w:tabs>
          <w:tab w:val="num" w:pos="4320"/>
        </w:tabs>
        <w:ind w:left="4320" w:hanging="360"/>
      </w:pPr>
      <w:rPr>
        <w:rFonts w:ascii="Arial" w:hAnsi="Arial" w:hint="default"/>
      </w:rPr>
    </w:lvl>
    <w:lvl w:ilvl="6" w:tplc="DDB89510" w:tentative="1">
      <w:start w:val="1"/>
      <w:numFmt w:val="bullet"/>
      <w:lvlText w:val="•"/>
      <w:lvlJc w:val="left"/>
      <w:pPr>
        <w:tabs>
          <w:tab w:val="num" w:pos="5040"/>
        </w:tabs>
        <w:ind w:left="5040" w:hanging="360"/>
      </w:pPr>
      <w:rPr>
        <w:rFonts w:ascii="Arial" w:hAnsi="Arial" w:hint="default"/>
      </w:rPr>
    </w:lvl>
    <w:lvl w:ilvl="7" w:tplc="2D3239F6" w:tentative="1">
      <w:start w:val="1"/>
      <w:numFmt w:val="bullet"/>
      <w:lvlText w:val="•"/>
      <w:lvlJc w:val="left"/>
      <w:pPr>
        <w:tabs>
          <w:tab w:val="num" w:pos="5760"/>
        </w:tabs>
        <w:ind w:left="5760" w:hanging="360"/>
      </w:pPr>
      <w:rPr>
        <w:rFonts w:ascii="Arial" w:hAnsi="Arial" w:hint="default"/>
      </w:rPr>
    </w:lvl>
    <w:lvl w:ilvl="8" w:tplc="F6B2C93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8424B6"/>
    <w:multiLevelType w:val="hybridMultilevel"/>
    <w:tmpl w:val="228CD8E4"/>
    <w:lvl w:ilvl="0" w:tplc="FFFFFFFF">
      <w:start w:val="1"/>
      <w:numFmt w:val="decimal"/>
      <w:lvlText w:val="%1."/>
      <w:lvlJc w:val="left"/>
      <w:pPr>
        <w:ind w:left="1620"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7" w15:restartNumberingAfterBreak="0">
    <w:nsid w:val="6B68338B"/>
    <w:multiLevelType w:val="hybridMultilevel"/>
    <w:tmpl w:val="18C6D03C"/>
    <w:lvl w:ilvl="0" w:tplc="2BBE96B8">
      <w:start w:val="1"/>
      <w:numFmt w:val="bullet"/>
      <w:lvlText w:val=""/>
      <w:lvlJc w:val="left"/>
      <w:pPr>
        <w:ind w:left="720" w:hanging="360"/>
      </w:pPr>
      <w:rPr>
        <w:rFonts w:ascii="Symbol" w:hAnsi="Symbol"/>
      </w:rPr>
    </w:lvl>
    <w:lvl w:ilvl="1" w:tplc="8452A66A">
      <w:start w:val="1"/>
      <w:numFmt w:val="bullet"/>
      <w:lvlText w:val=""/>
      <w:lvlJc w:val="left"/>
      <w:pPr>
        <w:ind w:left="720" w:hanging="360"/>
      </w:pPr>
      <w:rPr>
        <w:rFonts w:ascii="Symbol" w:hAnsi="Symbol"/>
      </w:rPr>
    </w:lvl>
    <w:lvl w:ilvl="2" w:tplc="DE0E44E8">
      <w:start w:val="1"/>
      <w:numFmt w:val="bullet"/>
      <w:lvlText w:val=""/>
      <w:lvlJc w:val="left"/>
      <w:pPr>
        <w:ind w:left="720" w:hanging="360"/>
      </w:pPr>
      <w:rPr>
        <w:rFonts w:ascii="Symbol" w:hAnsi="Symbol"/>
      </w:rPr>
    </w:lvl>
    <w:lvl w:ilvl="3" w:tplc="C77A0BF2">
      <w:start w:val="1"/>
      <w:numFmt w:val="bullet"/>
      <w:lvlText w:val=""/>
      <w:lvlJc w:val="left"/>
      <w:pPr>
        <w:ind w:left="720" w:hanging="360"/>
      </w:pPr>
      <w:rPr>
        <w:rFonts w:ascii="Symbol" w:hAnsi="Symbol"/>
      </w:rPr>
    </w:lvl>
    <w:lvl w:ilvl="4" w:tplc="89D8A6FC">
      <w:start w:val="1"/>
      <w:numFmt w:val="bullet"/>
      <w:lvlText w:val=""/>
      <w:lvlJc w:val="left"/>
      <w:pPr>
        <w:ind w:left="720" w:hanging="360"/>
      </w:pPr>
      <w:rPr>
        <w:rFonts w:ascii="Symbol" w:hAnsi="Symbol"/>
      </w:rPr>
    </w:lvl>
    <w:lvl w:ilvl="5" w:tplc="8720404C">
      <w:start w:val="1"/>
      <w:numFmt w:val="bullet"/>
      <w:lvlText w:val=""/>
      <w:lvlJc w:val="left"/>
      <w:pPr>
        <w:ind w:left="720" w:hanging="360"/>
      </w:pPr>
      <w:rPr>
        <w:rFonts w:ascii="Symbol" w:hAnsi="Symbol"/>
      </w:rPr>
    </w:lvl>
    <w:lvl w:ilvl="6" w:tplc="38E61CC8">
      <w:start w:val="1"/>
      <w:numFmt w:val="bullet"/>
      <w:lvlText w:val=""/>
      <w:lvlJc w:val="left"/>
      <w:pPr>
        <w:ind w:left="720" w:hanging="360"/>
      </w:pPr>
      <w:rPr>
        <w:rFonts w:ascii="Symbol" w:hAnsi="Symbol"/>
      </w:rPr>
    </w:lvl>
    <w:lvl w:ilvl="7" w:tplc="9954B89E">
      <w:start w:val="1"/>
      <w:numFmt w:val="bullet"/>
      <w:lvlText w:val=""/>
      <w:lvlJc w:val="left"/>
      <w:pPr>
        <w:ind w:left="720" w:hanging="360"/>
      </w:pPr>
      <w:rPr>
        <w:rFonts w:ascii="Symbol" w:hAnsi="Symbol"/>
      </w:rPr>
    </w:lvl>
    <w:lvl w:ilvl="8" w:tplc="146E2086">
      <w:start w:val="1"/>
      <w:numFmt w:val="bullet"/>
      <w:lvlText w:val=""/>
      <w:lvlJc w:val="left"/>
      <w:pPr>
        <w:ind w:left="720" w:hanging="360"/>
      </w:pPr>
      <w:rPr>
        <w:rFonts w:ascii="Symbol" w:hAnsi="Symbol"/>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EDD66D1"/>
    <w:multiLevelType w:val="hybridMultilevel"/>
    <w:tmpl w:val="E2F45AB4"/>
    <w:lvl w:ilvl="0" w:tplc="20000001">
      <w:start w:val="1"/>
      <w:numFmt w:val="bullet"/>
      <w:lvlText w:val=""/>
      <w:lvlJc w:val="left"/>
      <w:pPr>
        <w:ind w:left="1619" w:hanging="360"/>
      </w:pPr>
      <w:rPr>
        <w:rFonts w:ascii="Symbol" w:hAnsi="Symbol" w:hint="default"/>
      </w:rPr>
    </w:lvl>
    <w:lvl w:ilvl="1" w:tplc="20000003">
      <w:start w:val="1"/>
      <w:numFmt w:val="bullet"/>
      <w:lvlText w:val="o"/>
      <w:lvlJc w:val="left"/>
      <w:pPr>
        <w:ind w:left="2339" w:hanging="360"/>
      </w:pPr>
      <w:rPr>
        <w:rFonts w:ascii="Courier New" w:hAnsi="Courier New" w:cs="Courier New" w:hint="default"/>
      </w:rPr>
    </w:lvl>
    <w:lvl w:ilvl="2" w:tplc="20000005">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40"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76539E0"/>
    <w:multiLevelType w:val="hybridMultilevel"/>
    <w:tmpl w:val="28CA3922"/>
    <w:lvl w:ilvl="0" w:tplc="594E59DE">
      <w:start w:val="1"/>
      <w:numFmt w:val="bullet"/>
      <w:lvlText w:val=""/>
      <w:lvlJc w:val="left"/>
      <w:pPr>
        <w:ind w:left="720" w:hanging="360"/>
      </w:pPr>
      <w:rPr>
        <w:rFonts w:ascii="Symbol" w:hAnsi="Symbol"/>
      </w:rPr>
    </w:lvl>
    <w:lvl w:ilvl="1" w:tplc="2D045980">
      <w:start w:val="1"/>
      <w:numFmt w:val="bullet"/>
      <w:lvlText w:val=""/>
      <w:lvlJc w:val="left"/>
      <w:pPr>
        <w:ind w:left="720" w:hanging="360"/>
      </w:pPr>
      <w:rPr>
        <w:rFonts w:ascii="Symbol" w:hAnsi="Symbol"/>
      </w:rPr>
    </w:lvl>
    <w:lvl w:ilvl="2" w:tplc="E610B9E6">
      <w:start w:val="1"/>
      <w:numFmt w:val="bullet"/>
      <w:lvlText w:val=""/>
      <w:lvlJc w:val="left"/>
      <w:pPr>
        <w:ind w:left="720" w:hanging="360"/>
      </w:pPr>
      <w:rPr>
        <w:rFonts w:ascii="Symbol" w:hAnsi="Symbol"/>
      </w:rPr>
    </w:lvl>
    <w:lvl w:ilvl="3" w:tplc="548A81BA">
      <w:start w:val="1"/>
      <w:numFmt w:val="bullet"/>
      <w:lvlText w:val=""/>
      <w:lvlJc w:val="left"/>
      <w:pPr>
        <w:ind w:left="720" w:hanging="360"/>
      </w:pPr>
      <w:rPr>
        <w:rFonts w:ascii="Symbol" w:hAnsi="Symbol"/>
      </w:rPr>
    </w:lvl>
    <w:lvl w:ilvl="4" w:tplc="28CECAC2">
      <w:start w:val="1"/>
      <w:numFmt w:val="bullet"/>
      <w:lvlText w:val=""/>
      <w:lvlJc w:val="left"/>
      <w:pPr>
        <w:ind w:left="720" w:hanging="360"/>
      </w:pPr>
      <w:rPr>
        <w:rFonts w:ascii="Symbol" w:hAnsi="Symbol"/>
      </w:rPr>
    </w:lvl>
    <w:lvl w:ilvl="5" w:tplc="16CA8078">
      <w:start w:val="1"/>
      <w:numFmt w:val="bullet"/>
      <w:lvlText w:val=""/>
      <w:lvlJc w:val="left"/>
      <w:pPr>
        <w:ind w:left="720" w:hanging="360"/>
      </w:pPr>
      <w:rPr>
        <w:rFonts w:ascii="Symbol" w:hAnsi="Symbol"/>
      </w:rPr>
    </w:lvl>
    <w:lvl w:ilvl="6" w:tplc="E6FA8796">
      <w:start w:val="1"/>
      <w:numFmt w:val="bullet"/>
      <w:lvlText w:val=""/>
      <w:lvlJc w:val="left"/>
      <w:pPr>
        <w:ind w:left="720" w:hanging="360"/>
      </w:pPr>
      <w:rPr>
        <w:rFonts w:ascii="Symbol" w:hAnsi="Symbol"/>
      </w:rPr>
    </w:lvl>
    <w:lvl w:ilvl="7" w:tplc="232CA8D0">
      <w:start w:val="1"/>
      <w:numFmt w:val="bullet"/>
      <w:lvlText w:val=""/>
      <w:lvlJc w:val="left"/>
      <w:pPr>
        <w:ind w:left="720" w:hanging="360"/>
      </w:pPr>
      <w:rPr>
        <w:rFonts w:ascii="Symbol" w:hAnsi="Symbol"/>
      </w:rPr>
    </w:lvl>
    <w:lvl w:ilvl="8" w:tplc="BB3A1D3E">
      <w:start w:val="1"/>
      <w:numFmt w:val="bullet"/>
      <w:lvlText w:val=""/>
      <w:lvlJc w:val="left"/>
      <w:pPr>
        <w:ind w:left="720" w:hanging="360"/>
      </w:pPr>
      <w:rPr>
        <w:rFonts w:ascii="Symbol" w:hAnsi="Symbol"/>
      </w:rPr>
    </w:lvl>
  </w:abstractNum>
  <w:abstractNum w:abstractNumId="43" w15:restartNumberingAfterBreak="0">
    <w:nsid w:val="77E30194"/>
    <w:multiLevelType w:val="hybridMultilevel"/>
    <w:tmpl w:val="E990BEBC"/>
    <w:lvl w:ilvl="0" w:tplc="06FC2CEA">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680645"/>
    <w:multiLevelType w:val="hybridMultilevel"/>
    <w:tmpl w:val="83C238B4"/>
    <w:lvl w:ilvl="0" w:tplc="FFFFFFFF">
      <w:start w:val="1"/>
      <w:numFmt w:val="decimal"/>
      <w:lvlText w:val="%1)"/>
      <w:lvlJc w:val="left"/>
      <w:pPr>
        <w:ind w:left="420" w:hanging="360"/>
      </w:pPr>
      <w:rPr>
        <w:rFonts w:hint="default"/>
      </w:rPr>
    </w:lvl>
    <w:lvl w:ilvl="1" w:tplc="FFFFFFFF">
      <w:start w:val="1"/>
      <w:numFmt w:val="lowerLetter"/>
      <w:lvlText w:val="%2."/>
      <w:lvlJc w:val="left"/>
      <w:pPr>
        <w:ind w:left="1140" w:hanging="360"/>
      </w:pPr>
    </w:lvl>
    <w:lvl w:ilvl="2" w:tplc="FFFFFFFF">
      <w:start w:val="1"/>
      <w:numFmt w:val="bullet"/>
      <w:lvlText w:val=""/>
      <w:lvlJc w:val="left"/>
      <w:pPr>
        <w:ind w:left="720" w:hanging="360"/>
      </w:pPr>
      <w:rPr>
        <w:rFonts w:ascii="Symbol" w:hAnsi="Symbol" w:hint="default"/>
      </w:rPr>
    </w:lvl>
    <w:lvl w:ilvl="3" w:tplc="0409001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45" w15:restartNumberingAfterBreak="0">
    <w:nsid w:val="7BDF722D"/>
    <w:multiLevelType w:val="hybridMultilevel"/>
    <w:tmpl w:val="F530FA7E"/>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46" w15:restartNumberingAfterBreak="0">
    <w:nsid w:val="7D672BCA"/>
    <w:multiLevelType w:val="hybridMultilevel"/>
    <w:tmpl w:val="FD78A576"/>
    <w:lvl w:ilvl="0" w:tplc="8554555E">
      <w:start w:val="150"/>
      <w:numFmt w:val="bullet"/>
      <w:lvlText w:val="-"/>
      <w:lvlJc w:val="left"/>
      <w:pPr>
        <w:ind w:left="1854" w:hanging="360"/>
      </w:pPr>
      <w:rPr>
        <w:rFonts w:ascii="Times" w:eastAsia="Batang" w:hAnsi="Times" w:cs="Times" w:hint="default"/>
      </w:rPr>
    </w:lvl>
    <w:lvl w:ilvl="1" w:tplc="20000003" w:tentative="1">
      <w:start w:val="1"/>
      <w:numFmt w:val="bullet"/>
      <w:lvlText w:val="o"/>
      <w:lvlJc w:val="left"/>
      <w:pPr>
        <w:ind w:left="2574" w:hanging="360"/>
      </w:pPr>
      <w:rPr>
        <w:rFonts w:ascii="Courier New" w:hAnsi="Courier New" w:cs="Courier New" w:hint="default"/>
      </w:rPr>
    </w:lvl>
    <w:lvl w:ilvl="2" w:tplc="20000005" w:tentative="1">
      <w:start w:val="1"/>
      <w:numFmt w:val="bullet"/>
      <w:lvlText w:val=""/>
      <w:lvlJc w:val="left"/>
      <w:pPr>
        <w:ind w:left="3294" w:hanging="360"/>
      </w:pPr>
      <w:rPr>
        <w:rFonts w:ascii="Wingdings" w:hAnsi="Wingdings" w:hint="default"/>
      </w:rPr>
    </w:lvl>
    <w:lvl w:ilvl="3" w:tplc="20000001" w:tentative="1">
      <w:start w:val="1"/>
      <w:numFmt w:val="bullet"/>
      <w:lvlText w:val=""/>
      <w:lvlJc w:val="left"/>
      <w:pPr>
        <w:ind w:left="4014" w:hanging="360"/>
      </w:pPr>
      <w:rPr>
        <w:rFonts w:ascii="Symbol" w:hAnsi="Symbol" w:hint="default"/>
      </w:rPr>
    </w:lvl>
    <w:lvl w:ilvl="4" w:tplc="20000003" w:tentative="1">
      <w:start w:val="1"/>
      <w:numFmt w:val="bullet"/>
      <w:lvlText w:val="o"/>
      <w:lvlJc w:val="left"/>
      <w:pPr>
        <w:ind w:left="4734" w:hanging="360"/>
      </w:pPr>
      <w:rPr>
        <w:rFonts w:ascii="Courier New" w:hAnsi="Courier New" w:cs="Courier New" w:hint="default"/>
      </w:rPr>
    </w:lvl>
    <w:lvl w:ilvl="5" w:tplc="20000005" w:tentative="1">
      <w:start w:val="1"/>
      <w:numFmt w:val="bullet"/>
      <w:lvlText w:val=""/>
      <w:lvlJc w:val="left"/>
      <w:pPr>
        <w:ind w:left="5454" w:hanging="360"/>
      </w:pPr>
      <w:rPr>
        <w:rFonts w:ascii="Wingdings" w:hAnsi="Wingdings" w:hint="default"/>
      </w:rPr>
    </w:lvl>
    <w:lvl w:ilvl="6" w:tplc="20000001" w:tentative="1">
      <w:start w:val="1"/>
      <w:numFmt w:val="bullet"/>
      <w:lvlText w:val=""/>
      <w:lvlJc w:val="left"/>
      <w:pPr>
        <w:ind w:left="6174" w:hanging="360"/>
      </w:pPr>
      <w:rPr>
        <w:rFonts w:ascii="Symbol" w:hAnsi="Symbol" w:hint="default"/>
      </w:rPr>
    </w:lvl>
    <w:lvl w:ilvl="7" w:tplc="20000003" w:tentative="1">
      <w:start w:val="1"/>
      <w:numFmt w:val="bullet"/>
      <w:lvlText w:val="o"/>
      <w:lvlJc w:val="left"/>
      <w:pPr>
        <w:ind w:left="6894" w:hanging="360"/>
      </w:pPr>
      <w:rPr>
        <w:rFonts w:ascii="Courier New" w:hAnsi="Courier New" w:cs="Courier New" w:hint="default"/>
      </w:rPr>
    </w:lvl>
    <w:lvl w:ilvl="8" w:tplc="20000005" w:tentative="1">
      <w:start w:val="1"/>
      <w:numFmt w:val="bullet"/>
      <w:lvlText w:val=""/>
      <w:lvlJc w:val="left"/>
      <w:pPr>
        <w:ind w:left="7614" w:hanging="360"/>
      </w:pPr>
      <w:rPr>
        <w:rFonts w:ascii="Wingdings" w:hAnsi="Wingdings" w:hint="default"/>
      </w:rPr>
    </w:lvl>
  </w:abstractNum>
  <w:num w:numId="1" w16cid:durableId="906646301">
    <w:abstractNumId w:val="27"/>
  </w:num>
  <w:num w:numId="2" w16cid:durableId="1044866941">
    <w:abstractNumId w:val="23"/>
  </w:num>
  <w:num w:numId="3" w16cid:durableId="1224482132">
    <w:abstractNumId w:val="0"/>
  </w:num>
  <w:num w:numId="4" w16cid:durableId="1497648589">
    <w:abstractNumId w:val="29"/>
  </w:num>
  <w:num w:numId="5" w16cid:durableId="1710256290">
    <w:abstractNumId w:val="31"/>
  </w:num>
  <w:num w:numId="6" w16cid:durableId="1310598948">
    <w:abstractNumId w:val="33"/>
  </w:num>
  <w:num w:numId="7" w16cid:durableId="1740782811">
    <w:abstractNumId w:val="12"/>
  </w:num>
  <w:num w:numId="8" w16cid:durableId="1461649906">
    <w:abstractNumId w:val="16"/>
  </w:num>
  <w:num w:numId="9" w16cid:durableId="1006636967">
    <w:abstractNumId w:val="4"/>
  </w:num>
  <w:num w:numId="10" w16cid:durableId="1415129450">
    <w:abstractNumId w:val="41"/>
  </w:num>
  <w:num w:numId="11" w16cid:durableId="302731420">
    <w:abstractNumId w:val="21"/>
  </w:num>
  <w:num w:numId="12" w16cid:durableId="1828281064">
    <w:abstractNumId w:val="38"/>
  </w:num>
  <w:num w:numId="13" w16cid:durableId="1658916639">
    <w:abstractNumId w:val="43"/>
  </w:num>
  <w:num w:numId="14" w16cid:durableId="1050498691">
    <w:abstractNumId w:val="14"/>
  </w:num>
  <w:num w:numId="15" w16cid:durableId="1689410111">
    <w:abstractNumId w:val="45"/>
  </w:num>
  <w:num w:numId="16" w16cid:durableId="2120761575">
    <w:abstractNumId w:val="7"/>
  </w:num>
  <w:num w:numId="17" w16cid:durableId="849181476">
    <w:abstractNumId w:val="34"/>
  </w:num>
  <w:num w:numId="18" w16cid:durableId="543253197">
    <w:abstractNumId w:val="6"/>
  </w:num>
  <w:num w:numId="19" w16cid:durableId="464272495">
    <w:abstractNumId w:val="17"/>
  </w:num>
  <w:num w:numId="20" w16cid:durableId="979190283">
    <w:abstractNumId w:val="3"/>
  </w:num>
  <w:num w:numId="21" w16cid:durableId="403183284">
    <w:abstractNumId w:val="19"/>
  </w:num>
  <w:num w:numId="22" w16cid:durableId="574583188">
    <w:abstractNumId w:val="10"/>
  </w:num>
  <w:num w:numId="23" w16cid:durableId="1918124083">
    <w:abstractNumId w:val="8"/>
  </w:num>
  <w:num w:numId="24" w16cid:durableId="869341084">
    <w:abstractNumId w:val="46"/>
  </w:num>
  <w:num w:numId="25" w16cid:durableId="228157783">
    <w:abstractNumId w:val="39"/>
  </w:num>
  <w:num w:numId="26" w16cid:durableId="765464611">
    <w:abstractNumId w:val="22"/>
  </w:num>
  <w:num w:numId="27" w16cid:durableId="1253659779">
    <w:abstractNumId w:val="11"/>
  </w:num>
  <w:num w:numId="28" w16cid:durableId="1148286140">
    <w:abstractNumId w:val="40"/>
  </w:num>
  <w:num w:numId="29" w16cid:durableId="983587634">
    <w:abstractNumId w:val="24"/>
  </w:num>
  <w:num w:numId="30" w16cid:durableId="473719397">
    <w:abstractNumId w:val="5"/>
  </w:num>
  <w:num w:numId="31" w16cid:durableId="1413745202">
    <w:abstractNumId w:val="32"/>
  </w:num>
  <w:num w:numId="32" w16cid:durableId="1566530454">
    <w:abstractNumId w:val="25"/>
  </w:num>
  <w:num w:numId="33" w16cid:durableId="81340253">
    <w:abstractNumId w:val="37"/>
  </w:num>
  <w:num w:numId="34" w16cid:durableId="642540479">
    <w:abstractNumId w:val="42"/>
  </w:num>
  <w:num w:numId="35" w16cid:durableId="1008942206">
    <w:abstractNumId w:val="28"/>
  </w:num>
  <w:num w:numId="36" w16cid:durableId="1710035828">
    <w:abstractNumId w:val="35"/>
  </w:num>
  <w:num w:numId="37" w16cid:durableId="711152280">
    <w:abstractNumId w:val="1"/>
  </w:num>
  <w:num w:numId="38" w16cid:durableId="226578834">
    <w:abstractNumId w:val="18"/>
  </w:num>
  <w:num w:numId="39" w16cid:durableId="655840690">
    <w:abstractNumId w:val="30"/>
  </w:num>
  <w:num w:numId="40" w16cid:durableId="612983640">
    <w:abstractNumId w:val="15"/>
  </w:num>
  <w:num w:numId="41" w16cid:durableId="1427190606">
    <w:abstractNumId w:val="44"/>
  </w:num>
  <w:num w:numId="42" w16cid:durableId="1743603048">
    <w:abstractNumId w:val="26"/>
  </w:num>
  <w:num w:numId="43" w16cid:durableId="184827638">
    <w:abstractNumId w:val="9"/>
  </w:num>
  <w:num w:numId="44" w16cid:durableId="408384896">
    <w:abstractNumId w:val="36"/>
  </w:num>
  <w:num w:numId="45" w16cid:durableId="1925456275">
    <w:abstractNumId w:val="13"/>
  </w:num>
  <w:num w:numId="46" w16cid:durableId="2072533075">
    <w:abstractNumId w:val="2"/>
  </w:num>
  <w:num w:numId="47" w16cid:durableId="742609816">
    <w:abstractNumId w:val="20"/>
  </w:num>
  <w:num w:numId="48" w16cid:durableId="162474863">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081"/>
    <w:rsid w:val="000001E4"/>
    <w:rsid w:val="000006A3"/>
    <w:rsid w:val="000006E1"/>
    <w:rsid w:val="000011CF"/>
    <w:rsid w:val="00001372"/>
    <w:rsid w:val="000013DB"/>
    <w:rsid w:val="000015D5"/>
    <w:rsid w:val="00001A16"/>
    <w:rsid w:val="000021FA"/>
    <w:rsid w:val="00002A37"/>
    <w:rsid w:val="0000312E"/>
    <w:rsid w:val="00003AC0"/>
    <w:rsid w:val="00003F42"/>
    <w:rsid w:val="00004995"/>
    <w:rsid w:val="000049DB"/>
    <w:rsid w:val="0000564C"/>
    <w:rsid w:val="00005745"/>
    <w:rsid w:val="00005B29"/>
    <w:rsid w:val="00006254"/>
    <w:rsid w:val="00006446"/>
    <w:rsid w:val="000064C7"/>
    <w:rsid w:val="00006524"/>
    <w:rsid w:val="00006532"/>
    <w:rsid w:val="00006896"/>
    <w:rsid w:val="000069EB"/>
    <w:rsid w:val="00006AE8"/>
    <w:rsid w:val="0000700A"/>
    <w:rsid w:val="00007021"/>
    <w:rsid w:val="00007167"/>
    <w:rsid w:val="000077C9"/>
    <w:rsid w:val="00007B2F"/>
    <w:rsid w:val="00007CDC"/>
    <w:rsid w:val="0001056A"/>
    <w:rsid w:val="00010582"/>
    <w:rsid w:val="00010902"/>
    <w:rsid w:val="00010AE6"/>
    <w:rsid w:val="00010B07"/>
    <w:rsid w:val="00010C1B"/>
    <w:rsid w:val="000110E0"/>
    <w:rsid w:val="00011103"/>
    <w:rsid w:val="0001134B"/>
    <w:rsid w:val="00011B28"/>
    <w:rsid w:val="00011FD2"/>
    <w:rsid w:val="000121EE"/>
    <w:rsid w:val="00012971"/>
    <w:rsid w:val="00012E34"/>
    <w:rsid w:val="00013687"/>
    <w:rsid w:val="000143B6"/>
    <w:rsid w:val="000144EC"/>
    <w:rsid w:val="00014556"/>
    <w:rsid w:val="0001477B"/>
    <w:rsid w:val="00014858"/>
    <w:rsid w:val="0001571C"/>
    <w:rsid w:val="00015B72"/>
    <w:rsid w:val="00015D15"/>
    <w:rsid w:val="0001608C"/>
    <w:rsid w:val="00016231"/>
    <w:rsid w:val="0001649B"/>
    <w:rsid w:val="00016517"/>
    <w:rsid w:val="000167A9"/>
    <w:rsid w:val="00016C25"/>
    <w:rsid w:val="00016EAD"/>
    <w:rsid w:val="00017925"/>
    <w:rsid w:val="00017B14"/>
    <w:rsid w:val="00017D1C"/>
    <w:rsid w:val="0002004E"/>
    <w:rsid w:val="000202B0"/>
    <w:rsid w:val="00020989"/>
    <w:rsid w:val="0002134B"/>
    <w:rsid w:val="00021A6D"/>
    <w:rsid w:val="00021F32"/>
    <w:rsid w:val="000221A2"/>
    <w:rsid w:val="00022774"/>
    <w:rsid w:val="00022BBF"/>
    <w:rsid w:val="00022CAD"/>
    <w:rsid w:val="00022DFE"/>
    <w:rsid w:val="000230B3"/>
    <w:rsid w:val="00023435"/>
    <w:rsid w:val="00023471"/>
    <w:rsid w:val="00023F41"/>
    <w:rsid w:val="000240CC"/>
    <w:rsid w:val="00024238"/>
    <w:rsid w:val="000244C4"/>
    <w:rsid w:val="000246C0"/>
    <w:rsid w:val="00024809"/>
    <w:rsid w:val="0002564D"/>
    <w:rsid w:val="00025ECA"/>
    <w:rsid w:val="00025F2F"/>
    <w:rsid w:val="00026AA7"/>
    <w:rsid w:val="00026C75"/>
    <w:rsid w:val="00030236"/>
    <w:rsid w:val="00030658"/>
    <w:rsid w:val="00030B71"/>
    <w:rsid w:val="00030CD2"/>
    <w:rsid w:val="0003130D"/>
    <w:rsid w:val="00031DB2"/>
    <w:rsid w:val="000323C8"/>
    <w:rsid w:val="000325B8"/>
    <w:rsid w:val="00032686"/>
    <w:rsid w:val="0003311F"/>
    <w:rsid w:val="000332B1"/>
    <w:rsid w:val="00033491"/>
    <w:rsid w:val="00033678"/>
    <w:rsid w:val="00033E15"/>
    <w:rsid w:val="000340DF"/>
    <w:rsid w:val="00034784"/>
    <w:rsid w:val="0003486B"/>
    <w:rsid w:val="00034AB3"/>
    <w:rsid w:val="00034AF8"/>
    <w:rsid w:val="00034C15"/>
    <w:rsid w:val="0003598A"/>
    <w:rsid w:val="000359B9"/>
    <w:rsid w:val="000359EB"/>
    <w:rsid w:val="00035ECE"/>
    <w:rsid w:val="00036618"/>
    <w:rsid w:val="0003667A"/>
    <w:rsid w:val="00036BA1"/>
    <w:rsid w:val="00036D96"/>
    <w:rsid w:val="00037088"/>
    <w:rsid w:val="00037291"/>
    <w:rsid w:val="000373AA"/>
    <w:rsid w:val="0003746E"/>
    <w:rsid w:val="00037950"/>
    <w:rsid w:val="00037A87"/>
    <w:rsid w:val="00037A9A"/>
    <w:rsid w:val="00037AD8"/>
    <w:rsid w:val="00037D8C"/>
    <w:rsid w:val="00040117"/>
    <w:rsid w:val="00040213"/>
    <w:rsid w:val="00040328"/>
    <w:rsid w:val="00041D0C"/>
    <w:rsid w:val="00041FFD"/>
    <w:rsid w:val="000422BC"/>
    <w:rsid w:val="000422E2"/>
    <w:rsid w:val="0004282C"/>
    <w:rsid w:val="00042F22"/>
    <w:rsid w:val="000433CE"/>
    <w:rsid w:val="0004378B"/>
    <w:rsid w:val="00043CF2"/>
    <w:rsid w:val="000444A4"/>
    <w:rsid w:val="000444EE"/>
    <w:rsid w:val="000444EF"/>
    <w:rsid w:val="00044A50"/>
    <w:rsid w:val="00045728"/>
    <w:rsid w:val="0004573F"/>
    <w:rsid w:val="00045D07"/>
    <w:rsid w:val="00045DC8"/>
    <w:rsid w:val="00045E1F"/>
    <w:rsid w:val="00046C00"/>
    <w:rsid w:val="0004747E"/>
    <w:rsid w:val="0004759C"/>
    <w:rsid w:val="00047789"/>
    <w:rsid w:val="00047858"/>
    <w:rsid w:val="00047BB7"/>
    <w:rsid w:val="000502C9"/>
    <w:rsid w:val="000502F6"/>
    <w:rsid w:val="00050376"/>
    <w:rsid w:val="0005037D"/>
    <w:rsid w:val="00050398"/>
    <w:rsid w:val="00050999"/>
    <w:rsid w:val="00050F34"/>
    <w:rsid w:val="00051312"/>
    <w:rsid w:val="00051BEE"/>
    <w:rsid w:val="00052242"/>
    <w:rsid w:val="0005267E"/>
    <w:rsid w:val="00052A07"/>
    <w:rsid w:val="000534E3"/>
    <w:rsid w:val="00054028"/>
    <w:rsid w:val="000543D5"/>
    <w:rsid w:val="000544E8"/>
    <w:rsid w:val="00054FA1"/>
    <w:rsid w:val="00055107"/>
    <w:rsid w:val="0005539E"/>
    <w:rsid w:val="000553C6"/>
    <w:rsid w:val="0005606A"/>
    <w:rsid w:val="000563F8"/>
    <w:rsid w:val="00056959"/>
    <w:rsid w:val="00056C26"/>
    <w:rsid w:val="00056D97"/>
    <w:rsid w:val="00056F7A"/>
    <w:rsid w:val="00057117"/>
    <w:rsid w:val="0005731D"/>
    <w:rsid w:val="0006052B"/>
    <w:rsid w:val="000605BF"/>
    <w:rsid w:val="00060BBF"/>
    <w:rsid w:val="0006124E"/>
    <w:rsid w:val="000616E7"/>
    <w:rsid w:val="00061AAC"/>
    <w:rsid w:val="0006212B"/>
    <w:rsid w:val="000628B4"/>
    <w:rsid w:val="00062A6A"/>
    <w:rsid w:val="00062DE1"/>
    <w:rsid w:val="00062E54"/>
    <w:rsid w:val="000631E2"/>
    <w:rsid w:val="00063B1B"/>
    <w:rsid w:val="000642B3"/>
    <w:rsid w:val="0006487E"/>
    <w:rsid w:val="00065039"/>
    <w:rsid w:val="000652B7"/>
    <w:rsid w:val="000657A4"/>
    <w:rsid w:val="00065C71"/>
    <w:rsid w:val="00065E1A"/>
    <w:rsid w:val="0006612B"/>
    <w:rsid w:val="00066A0B"/>
    <w:rsid w:val="00066E5B"/>
    <w:rsid w:val="0006773A"/>
    <w:rsid w:val="000677C9"/>
    <w:rsid w:val="00067813"/>
    <w:rsid w:val="00070208"/>
    <w:rsid w:val="000702D5"/>
    <w:rsid w:val="000703A4"/>
    <w:rsid w:val="0007074F"/>
    <w:rsid w:val="000709B2"/>
    <w:rsid w:val="000709DE"/>
    <w:rsid w:val="000715A0"/>
    <w:rsid w:val="00071B25"/>
    <w:rsid w:val="00071E0D"/>
    <w:rsid w:val="00071E3C"/>
    <w:rsid w:val="00071E44"/>
    <w:rsid w:val="000720C5"/>
    <w:rsid w:val="00072733"/>
    <w:rsid w:val="00072BB4"/>
    <w:rsid w:val="00073552"/>
    <w:rsid w:val="00073752"/>
    <w:rsid w:val="00074492"/>
    <w:rsid w:val="00074775"/>
    <w:rsid w:val="00075780"/>
    <w:rsid w:val="0007581D"/>
    <w:rsid w:val="0007595C"/>
    <w:rsid w:val="00076633"/>
    <w:rsid w:val="0007695C"/>
    <w:rsid w:val="0007707F"/>
    <w:rsid w:val="000770A1"/>
    <w:rsid w:val="0007741A"/>
    <w:rsid w:val="00077421"/>
    <w:rsid w:val="000775DC"/>
    <w:rsid w:val="000776C7"/>
    <w:rsid w:val="00077B4B"/>
    <w:rsid w:val="00077C0E"/>
    <w:rsid w:val="00077E5F"/>
    <w:rsid w:val="0008036A"/>
    <w:rsid w:val="000804E2"/>
    <w:rsid w:val="00080773"/>
    <w:rsid w:val="00080799"/>
    <w:rsid w:val="0008092B"/>
    <w:rsid w:val="000811C0"/>
    <w:rsid w:val="000816AC"/>
    <w:rsid w:val="00081AE6"/>
    <w:rsid w:val="00082421"/>
    <w:rsid w:val="0008266E"/>
    <w:rsid w:val="000832B0"/>
    <w:rsid w:val="000837EB"/>
    <w:rsid w:val="00083E02"/>
    <w:rsid w:val="000840E7"/>
    <w:rsid w:val="0008443D"/>
    <w:rsid w:val="0008453E"/>
    <w:rsid w:val="000847CB"/>
    <w:rsid w:val="00085341"/>
    <w:rsid w:val="000855EB"/>
    <w:rsid w:val="000857BC"/>
    <w:rsid w:val="00085B4A"/>
    <w:rsid w:val="00085B52"/>
    <w:rsid w:val="00085B58"/>
    <w:rsid w:val="00086096"/>
    <w:rsid w:val="00086383"/>
    <w:rsid w:val="0008639B"/>
    <w:rsid w:val="000866F2"/>
    <w:rsid w:val="00086871"/>
    <w:rsid w:val="00086BD3"/>
    <w:rsid w:val="0008744A"/>
    <w:rsid w:val="000877D2"/>
    <w:rsid w:val="000878C3"/>
    <w:rsid w:val="0009009F"/>
    <w:rsid w:val="0009066E"/>
    <w:rsid w:val="00090A5D"/>
    <w:rsid w:val="00090A61"/>
    <w:rsid w:val="00090A7C"/>
    <w:rsid w:val="00090DA4"/>
    <w:rsid w:val="00091183"/>
    <w:rsid w:val="000912F1"/>
    <w:rsid w:val="00091557"/>
    <w:rsid w:val="000915BE"/>
    <w:rsid w:val="00091FA5"/>
    <w:rsid w:val="00092064"/>
    <w:rsid w:val="000924C1"/>
    <w:rsid w:val="000924F0"/>
    <w:rsid w:val="0009279A"/>
    <w:rsid w:val="00093240"/>
    <w:rsid w:val="00093474"/>
    <w:rsid w:val="000935BE"/>
    <w:rsid w:val="00093915"/>
    <w:rsid w:val="00094272"/>
    <w:rsid w:val="0009510F"/>
    <w:rsid w:val="0009574D"/>
    <w:rsid w:val="000958D7"/>
    <w:rsid w:val="000959F8"/>
    <w:rsid w:val="00095AB6"/>
    <w:rsid w:val="00095BA7"/>
    <w:rsid w:val="00095D77"/>
    <w:rsid w:val="00095F0D"/>
    <w:rsid w:val="00095F28"/>
    <w:rsid w:val="00095FA2"/>
    <w:rsid w:val="00096709"/>
    <w:rsid w:val="0009692F"/>
    <w:rsid w:val="00096938"/>
    <w:rsid w:val="00096BDE"/>
    <w:rsid w:val="00096D34"/>
    <w:rsid w:val="000970D3"/>
    <w:rsid w:val="000972A1"/>
    <w:rsid w:val="0009759D"/>
    <w:rsid w:val="00097670"/>
    <w:rsid w:val="000979FC"/>
    <w:rsid w:val="00097C40"/>
    <w:rsid w:val="00097CE1"/>
    <w:rsid w:val="00097F3C"/>
    <w:rsid w:val="000A0012"/>
    <w:rsid w:val="000A009C"/>
    <w:rsid w:val="000A00E3"/>
    <w:rsid w:val="000A01D0"/>
    <w:rsid w:val="000A0271"/>
    <w:rsid w:val="000A053F"/>
    <w:rsid w:val="000A080D"/>
    <w:rsid w:val="000A092E"/>
    <w:rsid w:val="000A0AA8"/>
    <w:rsid w:val="000A109D"/>
    <w:rsid w:val="000A148F"/>
    <w:rsid w:val="000A17C9"/>
    <w:rsid w:val="000A18CF"/>
    <w:rsid w:val="000A1B7B"/>
    <w:rsid w:val="000A1BC3"/>
    <w:rsid w:val="000A1CF2"/>
    <w:rsid w:val="000A1E38"/>
    <w:rsid w:val="000A1F15"/>
    <w:rsid w:val="000A2326"/>
    <w:rsid w:val="000A2400"/>
    <w:rsid w:val="000A2781"/>
    <w:rsid w:val="000A28CC"/>
    <w:rsid w:val="000A2BC9"/>
    <w:rsid w:val="000A3FC0"/>
    <w:rsid w:val="000A44E3"/>
    <w:rsid w:val="000A4C24"/>
    <w:rsid w:val="000A4C52"/>
    <w:rsid w:val="000A4C73"/>
    <w:rsid w:val="000A537D"/>
    <w:rsid w:val="000A56F2"/>
    <w:rsid w:val="000A59A7"/>
    <w:rsid w:val="000A5EB7"/>
    <w:rsid w:val="000A6163"/>
    <w:rsid w:val="000A6B23"/>
    <w:rsid w:val="000A6EB3"/>
    <w:rsid w:val="000A7671"/>
    <w:rsid w:val="000A7B85"/>
    <w:rsid w:val="000B000B"/>
    <w:rsid w:val="000B0B27"/>
    <w:rsid w:val="000B0F67"/>
    <w:rsid w:val="000B0F80"/>
    <w:rsid w:val="000B126D"/>
    <w:rsid w:val="000B1410"/>
    <w:rsid w:val="000B1752"/>
    <w:rsid w:val="000B2255"/>
    <w:rsid w:val="000B2719"/>
    <w:rsid w:val="000B2A90"/>
    <w:rsid w:val="000B2AB5"/>
    <w:rsid w:val="000B2C32"/>
    <w:rsid w:val="000B30D6"/>
    <w:rsid w:val="000B3A8F"/>
    <w:rsid w:val="000B3B76"/>
    <w:rsid w:val="000B3C1D"/>
    <w:rsid w:val="000B3E96"/>
    <w:rsid w:val="000B436D"/>
    <w:rsid w:val="000B48CD"/>
    <w:rsid w:val="000B4AB9"/>
    <w:rsid w:val="000B4B7E"/>
    <w:rsid w:val="000B50FD"/>
    <w:rsid w:val="000B5615"/>
    <w:rsid w:val="000B58C3"/>
    <w:rsid w:val="000B5CA7"/>
    <w:rsid w:val="000B61E9"/>
    <w:rsid w:val="000B639B"/>
    <w:rsid w:val="000B6595"/>
    <w:rsid w:val="000B6670"/>
    <w:rsid w:val="000B667B"/>
    <w:rsid w:val="000B680A"/>
    <w:rsid w:val="000B6C3F"/>
    <w:rsid w:val="000B729B"/>
    <w:rsid w:val="000B78EC"/>
    <w:rsid w:val="000B7967"/>
    <w:rsid w:val="000B7AE7"/>
    <w:rsid w:val="000B7D87"/>
    <w:rsid w:val="000B7EE3"/>
    <w:rsid w:val="000C03CC"/>
    <w:rsid w:val="000C0704"/>
    <w:rsid w:val="000C0753"/>
    <w:rsid w:val="000C08C0"/>
    <w:rsid w:val="000C08FB"/>
    <w:rsid w:val="000C165A"/>
    <w:rsid w:val="000C16B5"/>
    <w:rsid w:val="000C1819"/>
    <w:rsid w:val="000C2995"/>
    <w:rsid w:val="000C2D1A"/>
    <w:rsid w:val="000C2E19"/>
    <w:rsid w:val="000C2EE1"/>
    <w:rsid w:val="000C309C"/>
    <w:rsid w:val="000C3140"/>
    <w:rsid w:val="000C32D5"/>
    <w:rsid w:val="000C33E8"/>
    <w:rsid w:val="000C3620"/>
    <w:rsid w:val="000C3C75"/>
    <w:rsid w:val="000C4103"/>
    <w:rsid w:val="000C41A3"/>
    <w:rsid w:val="000C4336"/>
    <w:rsid w:val="000C433F"/>
    <w:rsid w:val="000C48AF"/>
    <w:rsid w:val="000C49D2"/>
    <w:rsid w:val="000C4BEC"/>
    <w:rsid w:val="000C59FA"/>
    <w:rsid w:val="000C600C"/>
    <w:rsid w:val="000C6108"/>
    <w:rsid w:val="000C6504"/>
    <w:rsid w:val="000C6779"/>
    <w:rsid w:val="000C6CE9"/>
    <w:rsid w:val="000C6E2D"/>
    <w:rsid w:val="000C70A3"/>
    <w:rsid w:val="000C7675"/>
    <w:rsid w:val="000C78F9"/>
    <w:rsid w:val="000C7A4E"/>
    <w:rsid w:val="000D0069"/>
    <w:rsid w:val="000D084C"/>
    <w:rsid w:val="000D0D07"/>
    <w:rsid w:val="000D0D9B"/>
    <w:rsid w:val="000D133F"/>
    <w:rsid w:val="000D171A"/>
    <w:rsid w:val="000D1774"/>
    <w:rsid w:val="000D1A87"/>
    <w:rsid w:val="000D2404"/>
    <w:rsid w:val="000D286D"/>
    <w:rsid w:val="000D2A40"/>
    <w:rsid w:val="000D3B3C"/>
    <w:rsid w:val="000D4797"/>
    <w:rsid w:val="000D4A1A"/>
    <w:rsid w:val="000D4A95"/>
    <w:rsid w:val="000D4DE8"/>
    <w:rsid w:val="000D4F05"/>
    <w:rsid w:val="000D4FD8"/>
    <w:rsid w:val="000D5187"/>
    <w:rsid w:val="000D52BC"/>
    <w:rsid w:val="000D5570"/>
    <w:rsid w:val="000D57EC"/>
    <w:rsid w:val="000D5BCD"/>
    <w:rsid w:val="000D5F0F"/>
    <w:rsid w:val="000D62CB"/>
    <w:rsid w:val="000D6A60"/>
    <w:rsid w:val="000D6A61"/>
    <w:rsid w:val="000D6B78"/>
    <w:rsid w:val="000D742F"/>
    <w:rsid w:val="000D7BF8"/>
    <w:rsid w:val="000D7DF1"/>
    <w:rsid w:val="000E0004"/>
    <w:rsid w:val="000E02BA"/>
    <w:rsid w:val="000E0527"/>
    <w:rsid w:val="000E07B4"/>
    <w:rsid w:val="000E0B87"/>
    <w:rsid w:val="000E1051"/>
    <w:rsid w:val="000E1543"/>
    <w:rsid w:val="000E1716"/>
    <w:rsid w:val="000E17FB"/>
    <w:rsid w:val="000E1D7A"/>
    <w:rsid w:val="000E1E92"/>
    <w:rsid w:val="000E20F3"/>
    <w:rsid w:val="000E231D"/>
    <w:rsid w:val="000E244F"/>
    <w:rsid w:val="000E29EB"/>
    <w:rsid w:val="000E2FEA"/>
    <w:rsid w:val="000E321C"/>
    <w:rsid w:val="000E3620"/>
    <w:rsid w:val="000E3967"/>
    <w:rsid w:val="000E4919"/>
    <w:rsid w:val="000E4BAD"/>
    <w:rsid w:val="000E5AC4"/>
    <w:rsid w:val="000E705F"/>
    <w:rsid w:val="000E70EA"/>
    <w:rsid w:val="000E7480"/>
    <w:rsid w:val="000F0508"/>
    <w:rsid w:val="000F05AF"/>
    <w:rsid w:val="000F0650"/>
    <w:rsid w:val="000F06D6"/>
    <w:rsid w:val="000F0BEA"/>
    <w:rsid w:val="000F0EB1"/>
    <w:rsid w:val="000F1106"/>
    <w:rsid w:val="000F1914"/>
    <w:rsid w:val="000F1F3C"/>
    <w:rsid w:val="000F1F6B"/>
    <w:rsid w:val="000F20BC"/>
    <w:rsid w:val="000F26BB"/>
    <w:rsid w:val="000F2F56"/>
    <w:rsid w:val="000F33F8"/>
    <w:rsid w:val="000F3803"/>
    <w:rsid w:val="000F3B3D"/>
    <w:rsid w:val="000F3B70"/>
    <w:rsid w:val="000F3BE9"/>
    <w:rsid w:val="000F3F6C"/>
    <w:rsid w:val="000F40B5"/>
    <w:rsid w:val="000F47C0"/>
    <w:rsid w:val="000F4D9E"/>
    <w:rsid w:val="000F51C1"/>
    <w:rsid w:val="000F5432"/>
    <w:rsid w:val="000F5A74"/>
    <w:rsid w:val="000F5B4C"/>
    <w:rsid w:val="000F5B4D"/>
    <w:rsid w:val="000F6402"/>
    <w:rsid w:val="000F6800"/>
    <w:rsid w:val="000F68B1"/>
    <w:rsid w:val="000F6B31"/>
    <w:rsid w:val="000F6DF3"/>
    <w:rsid w:val="000F6E37"/>
    <w:rsid w:val="000F7296"/>
    <w:rsid w:val="000F7483"/>
    <w:rsid w:val="000F74AE"/>
    <w:rsid w:val="000F767A"/>
    <w:rsid w:val="000F78A6"/>
    <w:rsid w:val="000F7FDB"/>
    <w:rsid w:val="001005FF"/>
    <w:rsid w:val="00100821"/>
    <w:rsid w:val="001008B2"/>
    <w:rsid w:val="00100BC3"/>
    <w:rsid w:val="00100EE7"/>
    <w:rsid w:val="00100F4A"/>
    <w:rsid w:val="0010121C"/>
    <w:rsid w:val="001014F8"/>
    <w:rsid w:val="0010169E"/>
    <w:rsid w:val="0010390D"/>
    <w:rsid w:val="00103950"/>
    <w:rsid w:val="00103D25"/>
    <w:rsid w:val="00103EC2"/>
    <w:rsid w:val="00104593"/>
    <w:rsid w:val="001049AA"/>
    <w:rsid w:val="001055E5"/>
    <w:rsid w:val="00106158"/>
    <w:rsid w:val="001062FB"/>
    <w:rsid w:val="001063E6"/>
    <w:rsid w:val="00106A7B"/>
    <w:rsid w:val="00106D37"/>
    <w:rsid w:val="00106D66"/>
    <w:rsid w:val="00107642"/>
    <w:rsid w:val="001076AE"/>
    <w:rsid w:val="00107B25"/>
    <w:rsid w:val="00107E39"/>
    <w:rsid w:val="00110DF9"/>
    <w:rsid w:val="00110E7B"/>
    <w:rsid w:val="00110EE4"/>
    <w:rsid w:val="00112178"/>
    <w:rsid w:val="00112397"/>
    <w:rsid w:val="00112D1A"/>
    <w:rsid w:val="00113004"/>
    <w:rsid w:val="00113337"/>
    <w:rsid w:val="00113913"/>
    <w:rsid w:val="00113CF4"/>
    <w:rsid w:val="00113D3F"/>
    <w:rsid w:val="00113FEA"/>
    <w:rsid w:val="00114330"/>
    <w:rsid w:val="00114429"/>
    <w:rsid w:val="001146CC"/>
    <w:rsid w:val="00114968"/>
    <w:rsid w:val="00114B80"/>
    <w:rsid w:val="00114F5F"/>
    <w:rsid w:val="001153EA"/>
    <w:rsid w:val="0011562C"/>
    <w:rsid w:val="00115643"/>
    <w:rsid w:val="00115680"/>
    <w:rsid w:val="001159CD"/>
    <w:rsid w:val="00115AAC"/>
    <w:rsid w:val="00115CE8"/>
    <w:rsid w:val="00115DE0"/>
    <w:rsid w:val="0011665C"/>
    <w:rsid w:val="00116765"/>
    <w:rsid w:val="00116A4E"/>
    <w:rsid w:val="00116A86"/>
    <w:rsid w:val="00116C50"/>
    <w:rsid w:val="00116F34"/>
    <w:rsid w:val="00117120"/>
    <w:rsid w:val="00117361"/>
    <w:rsid w:val="001179C7"/>
    <w:rsid w:val="00117A96"/>
    <w:rsid w:val="00120272"/>
    <w:rsid w:val="00120589"/>
    <w:rsid w:val="00120A6B"/>
    <w:rsid w:val="00120AF8"/>
    <w:rsid w:val="00120D80"/>
    <w:rsid w:val="00121665"/>
    <w:rsid w:val="001219F5"/>
    <w:rsid w:val="00121A20"/>
    <w:rsid w:val="00121F9A"/>
    <w:rsid w:val="001226FD"/>
    <w:rsid w:val="001229BF"/>
    <w:rsid w:val="00123047"/>
    <w:rsid w:val="001231A8"/>
    <w:rsid w:val="00123274"/>
    <w:rsid w:val="00123314"/>
    <w:rsid w:val="0012348B"/>
    <w:rsid w:val="001235E0"/>
    <w:rsid w:val="0012377F"/>
    <w:rsid w:val="00123FE0"/>
    <w:rsid w:val="001241FE"/>
    <w:rsid w:val="00124314"/>
    <w:rsid w:val="0012432D"/>
    <w:rsid w:val="0012439F"/>
    <w:rsid w:val="00124B13"/>
    <w:rsid w:val="00124ED8"/>
    <w:rsid w:val="00125430"/>
    <w:rsid w:val="00126612"/>
    <w:rsid w:val="0012664C"/>
    <w:rsid w:val="001267FE"/>
    <w:rsid w:val="0012686B"/>
    <w:rsid w:val="00126B4A"/>
    <w:rsid w:val="00126CF0"/>
    <w:rsid w:val="00126FAB"/>
    <w:rsid w:val="001278E3"/>
    <w:rsid w:val="001301B9"/>
    <w:rsid w:val="00130BF9"/>
    <w:rsid w:val="00130D26"/>
    <w:rsid w:val="0013118D"/>
    <w:rsid w:val="00131BA1"/>
    <w:rsid w:val="00131BE9"/>
    <w:rsid w:val="00131D20"/>
    <w:rsid w:val="00132263"/>
    <w:rsid w:val="0013247E"/>
    <w:rsid w:val="00132FD0"/>
    <w:rsid w:val="001336E7"/>
    <w:rsid w:val="001337E9"/>
    <w:rsid w:val="00133C68"/>
    <w:rsid w:val="00133FBD"/>
    <w:rsid w:val="001344C0"/>
    <w:rsid w:val="00134569"/>
    <w:rsid w:val="001346FA"/>
    <w:rsid w:val="0013494B"/>
    <w:rsid w:val="00134B67"/>
    <w:rsid w:val="0013508C"/>
    <w:rsid w:val="0013515C"/>
    <w:rsid w:val="00135194"/>
    <w:rsid w:val="00135252"/>
    <w:rsid w:val="00135256"/>
    <w:rsid w:val="001360F5"/>
    <w:rsid w:val="00136E6A"/>
    <w:rsid w:val="00137857"/>
    <w:rsid w:val="00137AB5"/>
    <w:rsid w:val="00137F0B"/>
    <w:rsid w:val="001401AC"/>
    <w:rsid w:val="00140275"/>
    <w:rsid w:val="0014028A"/>
    <w:rsid w:val="001406F0"/>
    <w:rsid w:val="00140D41"/>
    <w:rsid w:val="00140D78"/>
    <w:rsid w:val="00140DEA"/>
    <w:rsid w:val="0014103A"/>
    <w:rsid w:val="001414DD"/>
    <w:rsid w:val="001415D0"/>
    <w:rsid w:val="001417B6"/>
    <w:rsid w:val="00141D4E"/>
    <w:rsid w:val="001420A1"/>
    <w:rsid w:val="0014258E"/>
    <w:rsid w:val="00142645"/>
    <w:rsid w:val="00142B25"/>
    <w:rsid w:val="00142DAA"/>
    <w:rsid w:val="00142FFA"/>
    <w:rsid w:val="00143365"/>
    <w:rsid w:val="0014360A"/>
    <w:rsid w:val="0014366E"/>
    <w:rsid w:val="00143736"/>
    <w:rsid w:val="00143D2B"/>
    <w:rsid w:val="00143F88"/>
    <w:rsid w:val="0014449E"/>
    <w:rsid w:val="001444A1"/>
    <w:rsid w:val="00144608"/>
    <w:rsid w:val="00144C44"/>
    <w:rsid w:val="00144CBB"/>
    <w:rsid w:val="00144F55"/>
    <w:rsid w:val="00145EDE"/>
    <w:rsid w:val="00145F1F"/>
    <w:rsid w:val="0014617D"/>
    <w:rsid w:val="0014630D"/>
    <w:rsid w:val="00146316"/>
    <w:rsid w:val="00146BCA"/>
    <w:rsid w:val="00147320"/>
    <w:rsid w:val="001474B8"/>
    <w:rsid w:val="00147A31"/>
    <w:rsid w:val="00147D03"/>
    <w:rsid w:val="001500BF"/>
    <w:rsid w:val="001501A4"/>
    <w:rsid w:val="00151169"/>
    <w:rsid w:val="0015157B"/>
    <w:rsid w:val="0015167C"/>
    <w:rsid w:val="00151788"/>
    <w:rsid w:val="00151E23"/>
    <w:rsid w:val="00152280"/>
    <w:rsid w:val="0015228D"/>
    <w:rsid w:val="00152537"/>
    <w:rsid w:val="001525D6"/>
    <w:rsid w:val="001526E0"/>
    <w:rsid w:val="0015284C"/>
    <w:rsid w:val="00152C93"/>
    <w:rsid w:val="00152F14"/>
    <w:rsid w:val="001532D5"/>
    <w:rsid w:val="00153310"/>
    <w:rsid w:val="001538D1"/>
    <w:rsid w:val="00154686"/>
    <w:rsid w:val="00154880"/>
    <w:rsid w:val="001548F7"/>
    <w:rsid w:val="00154E68"/>
    <w:rsid w:val="001551B5"/>
    <w:rsid w:val="001553CA"/>
    <w:rsid w:val="0015600D"/>
    <w:rsid w:val="00156901"/>
    <w:rsid w:val="00156D66"/>
    <w:rsid w:val="00156FE1"/>
    <w:rsid w:val="00156FE9"/>
    <w:rsid w:val="0015709E"/>
    <w:rsid w:val="0015711D"/>
    <w:rsid w:val="0015758D"/>
    <w:rsid w:val="0015794A"/>
    <w:rsid w:val="001579E6"/>
    <w:rsid w:val="00157FE5"/>
    <w:rsid w:val="00160260"/>
    <w:rsid w:val="001607FC"/>
    <w:rsid w:val="00160FE7"/>
    <w:rsid w:val="00160FFB"/>
    <w:rsid w:val="00161481"/>
    <w:rsid w:val="001617F8"/>
    <w:rsid w:val="001618EA"/>
    <w:rsid w:val="00161985"/>
    <w:rsid w:val="00161A59"/>
    <w:rsid w:val="00161C0C"/>
    <w:rsid w:val="00161C64"/>
    <w:rsid w:val="001623D4"/>
    <w:rsid w:val="00162609"/>
    <w:rsid w:val="0016302A"/>
    <w:rsid w:val="0016347D"/>
    <w:rsid w:val="0016388A"/>
    <w:rsid w:val="00163A60"/>
    <w:rsid w:val="001649CC"/>
    <w:rsid w:val="00164DB5"/>
    <w:rsid w:val="001655A3"/>
    <w:rsid w:val="001656D7"/>
    <w:rsid w:val="001659C1"/>
    <w:rsid w:val="00165F74"/>
    <w:rsid w:val="00165FF0"/>
    <w:rsid w:val="00166511"/>
    <w:rsid w:val="00166E8C"/>
    <w:rsid w:val="00166EB2"/>
    <w:rsid w:val="00166EEB"/>
    <w:rsid w:val="00167045"/>
    <w:rsid w:val="0016791A"/>
    <w:rsid w:val="00167CD2"/>
    <w:rsid w:val="00167F22"/>
    <w:rsid w:val="001700A3"/>
    <w:rsid w:val="001707A2"/>
    <w:rsid w:val="001707B5"/>
    <w:rsid w:val="00170942"/>
    <w:rsid w:val="00170E8F"/>
    <w:rsid w:val="00171D33"/>
    <w:rsid w:val="00171D8B"/>
    <w:rsid w:val="001720B3"/>
    <w:rsid w:val="00172162"/>
    <w:rsid w:val="00172262"/>
    <w:rsid w:val="0017243C"/>
    <w:rsid w:val="00172740"/>
    <w:rsid w:val="00172C2F"/>
    <w:rsid w:val="00172CB7"/>
    <w:rsid w:val="00172E81"/>
    <w:rsid w:val="001732D4"/>
    <w:rsid w:val="00173A8E"/>
    <w:rsid w:val="00173BDC"/>
    <w:rsid w:val="001745E7"/>
    <w:rsid w:val="001748D3"/>
    <w:rsid w:val="00174DEC"/>
    <w:rsid w:val="0017502C"/>
    <w:rsid w:val="00175764"/>
    <w:rsid w:val="00175FD2"/>
    <w:rsid w:val="00176029"/>
    <w:rsid w:val="00176328"/>
    <w:rsid w:val="00176D01"/>
    <w:rsid w:val="00176F53"/>
    <w:rsid w:val="00177736"/>
    <w:rsid w:val="001779EE"/>
    <w:rsid w:val="00177CB2"/>
    <w:rsid w:val="00177E36"/>
    <w:rsid w:val="0018075E"/>
    <w:rsid w:val="001808D6"/>
    <w:rsid w:val="00180C52"/>
    <w:rsid w:val="00180E2F"/>
    <w:rsid w:val="00181013"/>
    <w:rsid w:val="0018106B"/>
    <w:rsid w:val="00181321"/>
    <w:rsid w:val="0018143F"/>
    <w:rsid w:val="00181AD7"/>
    <w:rsid w:val="00181FF8"/>
    <w:rsid w:val="00182050"/>
    <w:rsid w:val="001823B9"/>
    <w:rsid w:val="0018265D"/>
    <w:rsid w:val="001830FC"/>
    <w:rsid w:val="0018338B"/>
    <w:rsid w:val="00183AA7"/>
    <w:rsid w:val="00183B1E"/>
    <w:rsid w:val="00183F9F"/>
    <w:rsid w:val="00184458"/>
    <w:rsid w:val="001846F6"/>
    <w:rsid w:val="001847D4"/>
    <w:rsid w:val="00184D10"/>
    <w:rsid w:val="00185297"/>
    <w:rsid w:val="001856AE"/>
    <w:rsid w:val="00185727"/>
    <w:rsid w:val="00185735"/>
    <w:rsid w:val="00185904"/>
    <w:rsid w:val="00185D50"/>
    <w:rsid w:val="0018606E"/>
    <w:rsid w:val="001862D7"/>
    <w:rsid w:val="00186532"/>
    <w:rsid w:val="0018684D"/>
    <w:rsid w:val="00186A8F"/>
    <w:rsid w:val="00186BE0"/>
    <w:rsid w:val="00186F0B"/>
    <w:rsid w:val="001875A6"/>
    <w:rsid w:val="001876F0"/>
    <w:rsid w:val="00187895"/>
    <w:rsid w:val="00187ADF"/>
    <w:rsid w:val="00187C5B"/>
    <w:rsid w:val="001902B4"/>
    <w:rsid w:val="001902C6"/>
    <w:rsid w:val="001902D7"/>
    <w:rsid w:val="001902EF"/>
    <w:rsid w:val="00190603"/>
    <w:rsid w:val="00190673"/>
    <w:rsid w:val="00190814"/>
    <w:rsid w:val="0019098D"/>
    <w:rsid w:val="00190AC1"/>
    <w:rsid w:val="00190FE7"/>
    <w:rsid w:val="00191459"/>
    <w:rsid w:val="00191572"/>
    <w:rsid w:val="001918F6"/>
    <w:rsid w:val="001919CC"/>
    <w:rsid w:val="00191A23"/>
    <w:rsid w:val="00192B02"/>
    <w:rsid w:val="00192B63"/>
    <w:rsid w:val="00192E75"/>
    <w:rsid w:val="001931AF"/>
    <w:rsid w:val="0019341A"/>
    <w:rsid w:val="00193F98"/>
    <w:rsid w:val="001944DC"/>
    <w:rsid w:val="00194704"/>
    <w:rsid w:val="00194EA0"/>
    <w:rsid w:val="00194F77"/>
    <w:rsid w:val="00194FD6"/>
    <w:rsid w:val="0019507B"/>
    <w:rsid w:val="00195873"/>
    <w:rsid w:val="00195AC6"/>
    <w:rsid w:val="00195DB2"/>
    <w:rsid w:val="00195DC7"/>
    <w:rsid w:val="00196B18"/>
    <w:rsid w:val="00196C7A"/>
    <w:rsid w:val="00196D35"/>
    <w:rsid w:val="00197D7A"/>
    <w:rsid w:val="00197DF9"/>
    <w:rsid w:val="001A06CB"/>
    <w:rsid w:val="001A0F6A"/>
    <w:rsid w:val="001A1987"/>
    <w:rsid w:val="001A1A80"/>
    <w:rsid w:val="001A1C4B"/>
    <w:rsid w:val="001A1CF2"/>
    <w:rsid w:val="001A1F3F"/>
    <w:rsid w:val="001A2279"/>
    <w:rsid w:val="001A2564"/>
    <w:rsid w:val="001A2F39"/>
    <w:rsid w:val="001A2FC0"/>
    <w:rsid w:val="001A3313"/>
    <w:rsid w:val="001A384E"/>
    <w:rsid w:val="001A52CF"/>
    <w:rsid w:val="001A561B"/>
    <w:rsid w:val="001A5A14"/>
    <w:rsid w:val="001A5C5A"/>
    <w:rsid w:val="001A5FC9"/>
    <w:rsid w:val="001A6173"/>
    <w:rsid w:val="001A62DD"/>
    <w:rsid w:val="001A6308"/>
    <w:rsid w:val="001A6796"/>
    <w:rsid w:val="001A6A2A"/>
    <w:rsid w:val="001A6CBA"/>
    <w:rsid w:val="001A73F4"/>
    <w:rsid w:val="001A7531"/>
    <w:rsid w:val="001A7A4E"/>
    <w:rsid w:val="001A7AC1"/>
    <w:rsid w:val="001A7BE3"/>
    <w:rsid w:val="001A7DE5"/>
    <w:rsid w:val="001B0372"/>
    <w:rsid w:val="001B03D8"/>
    <w:rsid w:val="001B079C"/>
    <w:rsid w:val="001B0B6C"/>
    <w:rsid w:val="001B0BB0"/>
    <w:rsid w:val="001B0C45"/>
    <w:rsid w:val="001B0C5D"/>
    <w:rsid w:val="001B0D5A"/>
    <w:rsid w:val="001B0D97"/>
    <w:rsid w:val="001B161F"/>
    <w:rsid w:val="001B1735"/>
    <w:rsid w:val="001B193E"/>
    <w:rsid w:val="001B1B7B"/>
    <w:rsid w:val="001B1DFD"/>
    <w:rsid w:val="001B1E2F"/>
    <w:rsid w:val="001B1E80"/>
    <w:rsid w:val="001B1F2E"/>
    <w:rsid w:val="001B1FED"/>
    <w:rsid w:val="001B27BC"/>
    <w:rsid w:val="001B2F8C"/>
    <w:rsid w:val="001B3239"/>
    <w:rsid w:val="001B3386"/>
    <w:rsid w:val="001B3BEF"/>
    <w:rsid w:val="001B3DFB"/>
    <w:rsid w:val="001B3F8D"/>
    <w:rsid w:val="001B43D2"/>
    <w:rsid w:val="001B476E"/>
    <w:rsid w:val="001B4B10"/>
    <w:rsid w:val="001B4E60"/>
    <w:rsid w:val="001B4ED5"/>
    <w:rsid w:val="001B5094"/>
    <w:rsid w:val="001B5A5D"/>
    <w:rsid w:val="001B6204"/>
    <w:rsid w:val="001B6869"/>
    <w:rsid w:val="001B6939"/>
    <w:rsid w:val="001B6BCD"/>
    <w:rsid w:val="001B6D34"/>
    <w:rsid w:val="001B75B3"/>
    <w:rsid w:val="001B7B5B"/>
    <w:rsid w:val="001B7CFF"/>
    <w:rsid w:val="001B7F61"/>
    <w:rsid w:val="001C06AC"/>
    <w:rsid w:val="001C0A0B"/>
    <w:rsid w:val="001C14B5"/>
    <w:rsid w:val="001C1525"/>
    <w:rsid w:val="001C18A8"/>
    <w:rsid w:val="001C1960"/>
    <w:rsid w:val="001C1CCB"/>
    <w:rsid w:val="001C1CE5"/>
    <w:rsid w:val="001C1D29"/>
    <w:rsid w:val="001C269B"/>
    <w:rsid w:val="001C26D9"/>
    <w:rsid w:val="001C2BA2"/>
    <w:rsid w:val="001C3283"/>
    <w:rsid w:val="001C34FC"/>
    <w:rsid w:val="001C3D2A"/>
    <w:rsid w:val="001C3D2F"/>
    <w:rsid w:val="001C3DFF"/>
    <w:rsid w:val="001C3F4F"/>
    <w:rsid w:val="001C41A1"/>
    <w:rsid w:val="001C4DD7"/>
    <w:rsid w:val="001C54A1"/>
    <w:rsid w:val="001C5617"/>
    <w:rsid w:val="001C5B7E"/>
    <w:rsid w:val="001C5CB8"/>
    <w:rsid w:val="001C5DA7"/>
    <w:rsid w:val="001C6242"/>
    <w:rsid w:val="001C63AE"/>
    <w:rsid w:val="001C65AF"/>
    <w:rsid w:val="001C66B8"/>
    <w:rsid w:val="001C68E6"/>
    <w:rsid w:val="001C6C2D"/>
    <w:rsid w:val="001C6D44"/>
    <w:rsid w:val="001C73E6"/>
    <w:rsid w:val="001C7D47"/>
    <w:rsid w:val="001D07BE"/>
    <w:rsid w:val="001D0950"/>
    <w:rsid w:val="001D0FEF"/>
    <w:rsid w:val="001D162F"/>
    <w:rsid w:val="001D19D9"/>
    <w:rsid w:val="001D1AF9"/>
    <w:rsid w:val="001D1B7C"/>
    <w:rsid w:val="001D1E37"/>
    <w:rsid w:val="001D203B"/>
    <w:rsid w:val="001D214A"/>
    <w:rsid w:val="001D249F"/>
    <w:rsid w:val="001D2699"/>
    <w:rsid w:val="001D2730"/>
    <w:rsid w:val="001D34A1"/>
    <w:rsid w:val="001D352E"/>
    <w:rsid w:val="001D3BE8"/>
    <w:rsid w:val="001D40B4"/>
    <w:rsid w:val="001D421D"/>
    <w:rsid w:val="001D472D"/>
    <w:rsid w:val="001D51BA"/>
    <w:rsid w:val="001D53E7"/>
    <w:rsid w:val="001D54D7"/>
    <w:rsid w:val="001D54FD"/>
    <w:rsid w:val="001D5551"/>
    <w:rsid w:val="001D5AD7"/>
    <w:rsid w:val="001D6342"/>
    <w:rsid w:val="001D63A1"/>
    <w:rsid w:val="001D65B5"/>
    <w:rsid w:val="001D6B5E"/>
    <w:rsid w:val="001D6CEC"/>
    <w:rsid w:val="001D6D53"/>
    <w:rsid w:val="001D703D"/>
    <w:rsid w:val="001D7D6E"/>
    <w:rsid w:val="001E02FD"/>
    <w:rsid w:val="001E0857"/>
    <w:rsid w:val="001E0F54"/>
    <w:rsid w:val="001E1145"/>
    <w:rsid w:val="001E1286"/>
    <w:rsid w:val="001E12B3"/>
    <w:rsid w:val="001E152A"/>
    <w:rsid w:val="001E1923"/>
    <w:rsid w:val="001E1EBB"/>
    <w:rsid w:val="001E20C9"/>
    <w:rsid w:val="001E20E4"/>
    <w:rsid w:val="001E213B"/>
    <w:rsid w:val="001E21B3"/>
    <w:rsid w:val="001E2716"/>
    <w:rsid w:val="001E2884"/>
    <w:rsid w:val="001E2A05"/>
    <w:rsid w:val="001E2D00"/>
    <w:rsid w:val="001E30D5"/>
    <w:rsid w:val="001E34E9"/>
    <w:rsid w:val="001E3E83"/>
    <w:rsid w:val="001E4A3C"/>
    <w:rsid w:val="001E503E"/>
    <w:rsid w:val="001E5191"/>
    <w:rsid w:val="001E51B0"/>
    <w:rsid w:val="001E57DC"/>
    <w:rsid w:val="001E5832"/>
    <w:rsid w:val="001E58BE"/>
    <w:rsid w:val="001E58E2"/>
    <w:rsid w:val="001E5B57"/>
    <w:rsid w:val="001E5D6E"/>
    <w:rsid w:val="001E682B"/>
    <w:rsid w:val="001E6C77"/>
    <w:rsid w:val="001E6F7D"/>
    <w:rsid w:val="001E761F"/>
    <w:rsid w:val="001E764B"/>
    <w:rsid w:val="001E76B5"/>
    <w:rsid w:val="001E7841"/>
    <w:rsid w:val="001E78F2"/>
    <w:rsid w:val="001E7976"/>
    <w:rsid w:val="001E7A7F"/>
    <w:rsid w:val="001E7AED"/>
    <w:rsid w:val="001E7D1E"/>
    <w:rsid w:val="001F074B"/>
    <w:rsid w:val="001F11A8"/>
    <w:rsid w:val="001F14DD"/>
    <w:rsid w:val="001F1781"/>
    <w:rsid w:val="001F1B4F"/>
    <w:rsid w:val="001F1D4A"/>
    <w:rsid w:val="001F2098"/>
    <w:rsid w:val="001F2145"/>
    <w:rsid w:val="001F2246"/>
    <w:rsid w:val="001F25AD"/>
    <w:rsid w:val="001F25B0"/>
    <w:rsid w:val="001F25F3"/>
    <w:rsid w:val="001F29C0"/>
    <w:rsid w:val="001F2AD0"/>
    <w:rsid w:val="001F2AD9"/>
    <w:rsid w:val="001F2C05"/>
    <w:rsid w:val="001F2DCB"/>
    <w:rsid w:val="001F335D"/>
    <w:rsid w:val="001F3448"/>
    <w:rsid w:val="001F38E8"/>
    <w:rsid w:val="001F3916"/>
    <w:rsid w:val="001F3E04"/>
    <w:rsid w:val="001F41ED"/>
    <w:rsid w:val="001F46B1"/>
    <w:rsid w:val="001F484B"/>
    <w:rsid w:val="001F4AAE"/>
    <w:rsid w:val="001F4E32"/>
    <w:rsid w:val="001F4E5E"/>
    <w:rsid w:val="001F5348"/>
    <w:rsid w:val="001F542F"/>
    <w:rsid w:val="001F54C5"/>
    <w:rsid w:val="001F5F57"/>
    <w:rsid w:val="001F6190"/>
    <w:rsid w:val="001F6337"/>
    <w:rsid w:val="001F649A"/>
    <w:rsid w:val="001F662C"/>
    <w:rsid w:val="001F6817"/>
    <w:rsid w:val="001F6D37"/>
    <w:rsid w:val="001F7074"/>
    <w:rsid w:val="001F713A"/>
    <w:rsid w:val="001F7466"/>
    <w:rsid w:val="001F7571"/>
    <w:rsid w:val="001F75C1"/>
    <w:rsid w:val="001F7D0E"/>
    <w:rsid w:val="00200490"/>
    <w:rsid w:val="0020059D"/>
    <w:rsid w:val="0020074E"/>
    <w:rsid w:val="00200CD8"/>
    <w:rsid w:val="00201A09"/>
    <w:rsid w:val="00201BF8"/>
    <w:rsid w:val="00201F3A"/>
    <w:rsid w:val="0020207B"/>
    <w:rsid w:val="00202245"/>
    <w:rsid w:val="00202358"/>
    <w:rsid w:val="00202464"/>
    <w:rsid w:val="0020255B"/>
    <w:rsid w:val="00203322"/>
    <w:rsid w:val="002033AD"/>
    <w:rsid w:val="00203476"/>
    <w:rsid w:val="00203894"/>
    <w:rsid w:val="00203F96"/>
    <w:rsid w:val="0020414D"/>
    <w:rsid w:val="002042D0"/>
    <w:rsid w:val="0020436F"/>
    <w:rsid w:val="00204733"/>
    <w:rsid w:val="0020474A"/>
    <w:rsid w:val="00204E88"/>
    <w:rsid w:val="00204FEC"/>
    <w:rsid w:val="002051C0"/>
    <w:rsid w:val="002051C8"/>
    <w:rsid w:val="00205320"/>
    <w:rsid w:val="002053EA"/>
    <w:rsid w:val="002060DE"/>
    <w:rsid w:val="002060F2"/>
    <w:rsid w:val="002069B2"/>
    <w:rsid w:val="00206BC5"/>
    <w:rsid w:val="00206E04"/>
    <w:rsid w:val="00206E79"/>
    <w:rsid w:val="00206EF4"/>
    <w:rsid w:val="00207714"/>
    <w:rsid w:val="00207EF3"/>
    <w:rsid w:val="00207F16"/>
    <w:rsid w:val="00207FA3"/>
    <w:rsid w:val="0021000C"/>
    <w:rsid w:val="002106F0"/>
    <w:rsid w:val="00210844"/>
    <w:rsid w:val="00210EB2"/>
    <w:rsid w:val="00210F90"/>
    <w:rsid w:val="00210FDA"/>
    <w:rsid w:val="00211237"/>
    <w:rsid w:val="00211387"/>
    <w:rsid w:val="002115AA"/>
    <w:rsid w:val="00211AF7"/>
    <w:rsid w:val="00211E3A"/>
    <w:rsid w:val="00212160"/>
    <w:rsid w:val="0021221F"/>
    <w:rsid w:val="00212327"/>
    <w:rsid w:val="00212724"/>
    <w:rsid w:val="0021293D"/>
    <w:rsid w:val="00212BA1"/>
    <w:rsid w:val="00213206"/>
    <w:rsid w:val="00213230"/>
    <w:rsid w:val="002132C3"/>
    <w:rsid w:val="002133FD"/>
    <w:rsid w:val="00213703"/>
    <w:rsid w:val="002137ED"/>
    <w:rsid w:val="00213A83"/>
    <w:rsid w:val="00213F07"/>
    <w:rsid w:val="00214329"/>
    <w:rsid w:val="002143FE"/>
    <w:rsid w:val="00214C08"/>
    <w:rsid w:val="00214DA8"/>
    <w:rsid w:val="00215002"/>
    <w:rsid w:val="00215423"/>
    <w:rsid w:val="00215586"/>
    <w:rsid w:val="00215654"/>
    <w:rsid w:val="002158FA"/>
    <w:rsid w:val="00216171"/>
    <w:rsid w:val="00216254"/>
    <w:rsid w:val="002166BD"/>
    <w:rsid w:val="00216C67"/>
    <w:rsid w:val="00216D6D"/>
    <w:rsid w:val="00216E2F"/>
    <w:rsid w:val="002170B3"/>
    <w:rsid w:val="0021736D"/>
    <w:rsid w:val="00217CA3"/>
    <w:rsid w:val="00217D4D"/>
    <w:rsid w:val="002200F6"/>
    <w:rsid w:val="00220102"/>
    <w:rsid w:val="0022013A"/>
    <w:rsid w:val="0022051B"/>
    <w:rsid w:val="002205C9"/>
    <w:rsid w:val="00220600"/>
    <w:rsid w:val="0022074A"/>
    <w:rsid w:val="00220851"/>
    <w:rsid w:val="00220E67"/>
    <w:rsid w:val="00220E9E"/>
    <w:rsid w:val="00221464"/>
    <w:rsid w:val="0022162B"/>
    <w:rsid w:val="0022169B"/>
    <w:rsid w:val="00221ACF"/>
    <w:rsid w:val="00222065"/>
    <w:rsid w:val="002224DB"/>
    <w:rsid w:val="00222D13"/>
    <w:rsid w:val="0022304E"/>
    <w:rsid w:val="0022312E"/>
    <w:rsid w:val="00223302"/>
    <w:rsid w:val="00223568"/>
    <w:rsid w:val="00223D93"/>
    <w:rsid w:val="00223FCB"/>
    <w:rsid w:val="00224101"/>
    <w:rsid w:val="002246C9"/>
    <w:rsid w:val="00224F5C"/>
    <w:rsid w:val="002252C3"/>
    <w:rsid w:val="00225431"/>
    <w:rsid w:val="0022543C"/>
    <w:rsid w:val="00225773"/>
    <w:rsid w:val="002258E1"/>
    <w:rsid w:val="00225C54"/>
    <w:rsid w:val="00225C6E"/>
    <w:rsid w:val="00225C9D"/>
    <w:rsid w:val="00226288"/>
    <w:rsid w:val="0022632B"/>
    <w:rsid w:val="00226B30"/>
    <w:rsid w:val="00226D70"/>
    <w:rsid w:val="00226D9C"/>
    <w:rsid w:val="00227092"/>
    <w:rsid w:val="002270F6"/>
    <w:rsid w:val="00227896"/>
    <w:rsid w:val="00227AC9"/>
    <w:rsid w:val="00227B85"/>
    <w:rsid w:val="00227BEB"/>
    <w:rsid w:val="00227D8C"/>
    <w:rsid w:val="00230048"/>
    <w:rsid w:val="002302A6"/>
    <w:rsid w:val="00230517"/>
    <w:rsid w:val="00230563"/>
    <w:rsid w:val="00230765"/>
    <w:rsid w:val="00230958"/>
    <w:rsid w:val="00230C04"/>
    <w:rsid w:val="00230D18"/>
    <w:rsid w:val="00231130"/>
    <w:rsid w:val="002319E4"/>
    <w:rsid w:val="00231C3E"/>
    <w:rsid w:val="00231D38"/>
    <w:rsid w:val="00232046"/>
    <w:rsid w:val="002321DC"/>
    <w:rsid w:val="002322EE"/>
    <w:rsid w:val="0023278C"/>
    <w:rsid w:val="002328C1"/>
    <w:rsid w:val="00232970"/>
    <w:rsid w:val="00232D76"/>
    <w:rsid w:val="00233398"/>
    <w:rsid w:val="002334B5"/>
    <w:rsid w:val="0023387A"/>
    <w:rsid w:val="00233914"/>
    <w:rsid w:val="00233A5A"/>
    <w:rsid w:val="00233D0B"/>
    <w:rsid w:val="00233E45"/>
    <w:rsid w:val="002340CC"/>
    <w:rsid w:val="00234335"/>
    <w:rsid w:val="002344E8"/>
    <w:rsid w:val="00234BED"/>
    <w:rsid w:val="00235006"/>
    <w:rsid w:val="002351BF"/>
    <w:rsid w:val="00235632"/>
    <w:rsid w:val="00235872"/>
    <w:rsid w:val="00236278"/>
    <w:rsid w:val="002366DB"/>
    <w:rsid w:val="00236917"/>
    <w:rsid w:val="00236CED"/>
    <w:rsid w:val="00237BE5"/>
    <w:rsid w:val="00237CDD"/>
    <w:rsid w:val="0024008D"/>
    <w:rsid w:val="002400C4"/>
    <w:rsid w:val="0024015B"/>
    <w:rsid w:val="0024036E"/>
    <w:rsid w:val="002403B9"/>
    <w:rsid w:val="00240590"/>
    <w:rsid w:val="002405BA"/>
    <w:rsid w:val="00240834"/>
    <w:rsid w:val="002409FF"/>
    <w:rsid w:val="00240BED"/>
    <w:rsid w:val="00240C0A"/>
    <w:rsid w:val="00240F2F"/>
    <w:rsid w:val="00241329"/>
    <w:rsid w:val="0024148B"/>
    <w:rsid w:val="00241559"/>
    <w:rsid w:val="00241BDE"/>
    <w:rsid w:val="00241E08"/>
    <w:rsid w:val="002422BD"/>
    <w:rsid w:val="002428CF"/>
    <w:rsid w:val="00242BF5"/>
    <w:rsid w:val="002430F5"/>
    <w:rsid w:val="002432A4"/>
    <w:rsid w:val="00243304"/>
    <w:rsid w:val="002435B3"/>
    <w:rsid w:val="002437C4"/>
    <w:rsid w:val="0024437B"/>
    <w:rsid w:val="00245531"/>
    <w:rsid w:val="00245609"/>
    <w:rsid w:val="002458EB"/>
    <w:rsid w:val="00245C1D"/>
    <w:rsid w:val="00245EDF"/>
    <w:rsid w:val="00246873"/>
    <w:rsid w:val="00246950"/>
    <w:rsid w:val="00246B3C"/>
    <w:rsid w:val="00246D5F"/>
    <w:rsid w:val="00246DE9"/>
    <w:rsid w:val="00247E92"/>
    <w:rsid w:val="002500C8"/>
    <w:rsid w:val="00250772"/>
    <w:rsid w:val="002507C5"/>
    <w:rsid w:val="0025081A"/>
    <w:rsid w:val="00250837"/>
    <w:rsid w:val="00250957"/>
    <w:rsid w:val="00251634"/>
    <w:rsid w:val="002519CE"/>
    <w:rsid w:val="00251D40"/>
    <w:rsid w:val="00251D6D"/>
    <w:rsid w:val="00251D9F"/>
    <w:rsid w:val="00252ADE"/>
    <w:rsid w:val="00252BF2"/>
    <w:rsid w:val="00252C2D"/>
    <w:rsid w:val="00252F5B"/>
    <w:rsid w:val="00253304"/>
    <w:rsid w:val="00253487"/>
    <w:rsid w:val="0025391D"/>
    <w:rsid w:val="00253A94"/>
    <w:rsid w:val="00254090"/>
    <w:rsid w:val="002543BC"/>
    <w:rsid w:val="00254851"/>
    <w:rsid w:val="00254A63"/>
    <w:rsid w:val="00254D3A"/>
    <w:rsid w:val="00254FFE"/>
    <w:rsid w:val="002550C4"/>
    <w:rsid w:val="0025532C"/>
    <w:rsid w:val="00255D82"/>
    <w:rsid w:val="00256888"/>
    <w:rsid w:val="00256D49"/>
    <w:rsid w:val="00256E22"/>
    <w:rsid w:val="00257277"/>
    <w:rsid w:val="00257543"/>
    <w:rsid w:val="00257752"/>
    <w:rsid w:val="0025786F"/>
    <w:rsid w:val="0025799A"/>
    <w:rsid w:val="00257AD7"/>
    <w:rsid w:val="00257E9D"/>
    <w:rsid w:val="0026033E"/>
    <w:rsid w:val="00260535"/>
    <w:rsid w:val="00260BCB"/>
    <w:rsid w:val="002617E7"/>
    <w:rsid w:val="0026196F"/>
    <w:rsid w:val="00261DC6"/>
    <w:rsid w:val="00261DDF"/>
    <w:rsid w:val="0026275E"/>
    <w:rsid w:val="00262CB1"/>
    <w:rsid w:val="00262FE0"/>
    <w:rsid w:val="0026301D"/>
    <w:rsid w:val="00263176"/>
    <w:rsid w:val="00263773"/>
    <w:rsid w:val="00263853"/>
    <w:rsid w:val="00263CB5"/>
    <w:rsid w:val="00264228"/>
    <w:rsid w:val="002642CB"/>
    <w:rsid w:val="00264334"/>
    <w:rsid w:val="00264371"/>
    <w:rsid w:val="00264616"/>
    <w:rsid w:val="0026473E"/>
    <w:rsid w:val="00264951"/>
    <w:rsid w:val="00265006"/>
    <w:rsid w:val="002659A0"/>
    <w:rsid w:val="00265CA8"/>
    <w:rsid w:val="00265CCF"/>
    <w:rsid w:val="00265D4C"/>
    <w:rsid w:val="00266214"/>
    <w:rsid w:val="00266849"/>
    <w:rsid w:val="00266C67"/>
    <w:rsid w:val="00266FE3"/>
    <w:rsid w:val="002673DC"/>
    <w:rsid w:val="00267C70"/>
    <w:rsid w:val="00267C83"/>
    <w:rsid w:val="00267E36"/>
    <w:rsid w:val="0027023B"/>
    <w:rsid w:val="00270465"/>
    <w:rsid w:val="00270AF3"/>
    <w:rsid w:val="0027144F"/>
    <w:rsid w:val="002715B3"/>
    <w:rsid w:val="00271813"/>
    <w:rsid w:val="00271997"/>
    <w:rsid w:val="00271F3A"/>
    <w:rsid w:val="00272163"/>
    <w:rsid w:val="00272419"/>
    <w:rsid w:val="002725AE"/>
    <w:rsid w:val="00272E49"/>
    <w:rsid w:val="00273278"/>
    <w:rsid w:val="002737F4"/>
    <w:rsid w:val="00273C44"/>
    <w:rsid w:val="002740B0"/>
    <w:rsid w:val="002741D6"/>
    <w:rsid w:val="0027436D"/>
    <w:rsid w:val="002745B7"/>
    <w:rsid w:val="00274E48"/>
    <w:rsid w:val="002751A6"/>
    <w:rsid w:val="0027603F"/>
    <w:rsid w:val="00276109"/>
    <w:rsid w:val="002761E8"/>
    <w:rsid w:val="00276858"/>
    <w:rsid w:val="00276A60"/>
    <w:rsid w:val="00276BBA"/>
    <w:rsid w:val="00276E37"/>
    <w:rsid w:val="00277283"/>
    <w:rsid w:val="00277543"/>
    <w:rsid w:val="0027758C"/>
    <w:rsid w:val="00277E9E"/>
    <w:rsid w:val="0028011B"/>
    <w:rsid w:val="002805F5"/>
    <w:rsid w:val="00280751"/>
    <w:rsid w:val="002809EB"/>
    <w:rsid w:val="00280A80"/>
    <w:rsid w:val="00280A98"/>
    <w:rsid w:val="00280D85"/>
    <w:rsid w:val="002811B2"/>
    <w:rsid w:val="00281869"/>
    <w:rsid w:val="00281C2D"/>
    <w:rsid w:val="002822B7"/>
    <w:rsid w:val="002823EE"/>
    <w:rsid w:val="002826BE"/>
    <w:rsid w:val="00282726"/>
    <w:rsid w:val="0028280A"/>
    <w:rsid w:val="00282C65"/>
    <w:rsid w:val="00282F68"/>
    <w:rsid w:val="00283095"/>
    <w:rsid w:val="002837A5"/>
    <w:rsid w:val="00284F3F"/>
    <w:rsid w:val="00285205"/>
    <w:rsid w:val="00285439"/>
    <w:rsid w:val="00285468"/>
    <w:rsid w:val="00286110"/>
    <w:rsid w:val="002869C8"/>
    <w:rsid w:val="00286ACD"/>
    <w:rsid w:val="00286E65"/>
    <w:rsid w:val="00286F8B"/>
    <w:rsid w:val="0028709F"/>
    <w:rsid w:val="0028741B"/>
    <w:rsid w:val="00287838"/>
    <w:rsid w:val="00287B4E"/>
    <w:rsid w:val="00287BF7"/>
    <w:rsid w:val="00287E2F"/>
    <w:rsid w:val="002902B3"/>
    <w:rsid w:val="00290339"/>
    <w:rsid w:val="002907B5"/>
    <w:rsid w:val="002907D4"/>
    <w:rsid w:val="00290A21"/>
    <w:rsid w:val="00290E0F"/>
    <w:rsid w:val="00290F27"/>
    <w:rsid w:val="0029122E"/>
    <w:rsid w:val="00291994"/>
    <w:rsid w:val="002919FB"/>
    <w:rsid w:val="00291D9E"/>
    <w:rsid w:val="00292045"/>
    <w:rsid w:val="0029214F"/>
    <w:rsid w:val="002921E8"/>
    <w:rsid w:val="002922E6"/>
    <w:rsid w:val="00292C82"/>
    <w:rsid w:val="00292EB7"/>
    <w:rsid w:val="00292FDD"/>
    <w:rsid w:val="0029380D"/>
    <w:rsid w:val="00293B4A"/>
    <w:rsid w:val="00293BE7"/>
    <w:rsid w:val="00293F0C"/>
    <w:rsid w:val="00294034"/>
    <w:rsid w:val="00294405"/>
    <w:rsid w:val="0029458D"/>
    <w:rsid w:val="0029493A"/>
    <w:rsid w:val="002949A1"/>
    <w:rsid w:val="00294F7D"/>
    <w:rsid w:val="00295026"/>
    <w:rsid w:val="00295970"/>
    <w:rsid w:val="00295CD7"/>
    <w:rsid w:val="00295FE6"/>
    <w:rsid w:val="00296227"/>
    <w:rsid w:val="002965A3"/>
    <w:rsid w:val="00296750"/>
    <w:rsid w:val="002968D6"/>
    <w:rsid w:val="00296F44"/>
    <w:rsid w:val="0029777D"/>
    <w:rsid w:val="00297959"/>
    <w:rsid w:val="002A0307"/>
    <w:rsid w:val="002A055E"/>
    <w:rsid w:val="002A0D61"/>
    <w:rsid w:val="002A0D6A"/>
    <w:rsid w:val="002A19ED"/>
    <w:rsid w:val="002A1CC3"/>
    <w:rsid w:val="002A1D4E"/>
    <w:rsid w:val="002A1EF2"/>
    <w:rsid w:val="002A1F3B"/>
    <w:rsid w:val="002A2869"/>
    <w:rsid w:val="002A2EA2"/>
    <w:rsid w:val="002A30EF"/>
    <w:rsid w:val="002A332B"/>
    <w:rsid w:val="002A3660"/>
    <w:rsid w:val="002A4ECB"/>
    <w:rsid w:val="002A5B61"/>
    <w:rsid w:val="002A5D3A"/>
    <w:rsid w:val="002A6020"/>
    <w:rsid w:val="002A607D"/>
    <w:rsid w:val="002A6499"/>
    <w:rsid w:val="002A673E"/>
    <w:rsid w:val="002A68F7"/>
    <w:rsid w:val="002A6D40"/>
    <w:rsid w:val="002A6F2D"/>
    <w:rsid w:val="002A7CA4"/>
    <w:rsid w:val="002B04E0"/>
    <w:rsid w:val="002B05A0"/>
    <w:rsid w:val="002B0812"/>
    <w:rsid w:val="002B0BE9"/>
    <w:rsid w:val="002B0C96"/>
    <w:rsid w:val="002B1742"/>
    <w:rsid w:val="002B2249"/>
    <w:rsid w:val="002B24D6"/>
    <w:rsid w:val="002B25E2"/>
    <w:rsid w:val="002B2744"/>
    <w:rsid w:val="002B2983"/>
    <w:rsid w:val="002B2BA3"/>
    <w:rsid w:val="002B2BF8"/>
    <w:rsid w:val="002B3201"/>
    <w:rsid w:val="002B3DDC"/>
    <w:rsid w:val="002B3E59"/>
    <w:rsid w:val="002B3EAA"/>
    <w:rsid w:val="002B3F78"/>
    <w:rsid w:val="002B4284"/>
    <w:rsid w:val="002B4B01"/>
    <w:rsid w:val="002B5752"/>
    <w:rsid w:val="002B580B"/>
    <w:rsid w:val="002B5E9D"/>
    <w:rsid w:val="002B61CD"/>
    <w:rsid w:val="002B64D8"/>
    <w:rsid w:val="002B6542"/>
    <w:rsid w:val="002B66CC"/>
    <w:rsid w:val="002B66E0"/>
    <w:rsid w:val="002B6DB4"/>
    <w:rsid w:val="002B6E69"/>
    <w:rsid w:val="002B6EC3"/>
    <w:rsid w:val="002B6F17"/>
    <w:rsid w:val="002B6F4E"/>
    <w:rsid w:val="002B76AD"/>
    <w:rsid w:val="002B76D1"/>
    <w:rsid w:val="002B76F1"/>
    <w:rsid w:val="002B78DC"/>
    <w:rsid w:val="002B7D6B"/>
    <w:rsid w:val="002B7EC3"/>
    <w:rsid w:val="002C02FE"/>
    <w:rsid w:val="002C040E"/>
    <w:rsid w:val="002C0411"/>
    <w:rsid w:val="002C07EA"/>
    <w:rsid w:val="002C0DE4"/>
    <w:rsid w:val="002C27F8"/>
    <w:rsid w:val="002C29BE"/>
    <w:rsid w:val="002C2A35"/>
    <w:rsid w:val="002C3B16"/>
    <w:rsid w:val="002C3B18"/>
    <w:rsid w:val="002C41E6"/>
    <w:rsid w:val="002C4D86"/>
    <w:rsid w:val="002C53F1"/>
    <w:rsid w:val="002C5492"/>
    <w:rsid w:val="002C54B1"/>
    <w:rsid w:val="002C5EF8"/>
    <w:rsid w:val="002C6121"/>
    <w:rsid w:val="002C69EA"/>
    <w:rsid w:val="002C782A"/>
    <w:rsid w:val="002C79D8"/>
    <w:rsid w:val="002D02A4"/>
    <w:rsid w:val="002D046A"/>
    <w:rsid w:val="002D071A"/>
    <w:rsid w:val="002D0C64"/>
    <w:rsid w:val="002D0F01"/>
    <w:rsid w:val="002D0F20"/>
    <w:rsid w:val="002D0F3C"/>
    <w:rsid w:val="002D1361"/>
    <w:rsid w:val="002D177D"/>
    <w:rsid w:val="002D195C"/>
    <w:rsid w:val="002D200F"/>
    <w:rsid w:val="002D21D7"/>
    <w:rsid w:val="002D2436"/>
    <w:rsid w:val="002D25FA"/>
    <w:rsid w:val="002D279D"/>
    <w:rsid w:val="002D2F7F"/>
    <w:rsid w:val="002D34B2"/>
    <w:rsid w:val="002D3AA3"/>
    <w:rsid w:val="002D48B0"/>
    <w:rsid w:val="002D506D"/>
    <w:rsid w:val="002D5306"/>
    <w:rsid w:val="002D53FB"/>
    <w:rsid w:val="002D57C0"/>
    <w:rsid w:val="002D5B37"/>
    <w:rsid w:val="002D5B96"/>
    <w:rsid w:val="002D5D38"/>
    <w:rsid w:val="002D6533"/>
    <w:rsid w:val="002D65DA"/>
    <w:rsid w:val="002D6641"/>
    <w:rsid w:val="002D6A55"/>
    <w:rsid w:val="002D6B37"/>
    <w:rsid w:val="002D74DB"/>
    <w:rsid w:val="002D7637"/>
    <w:rsid w:val="002D7823"/>
    <w:rsid w:val="002E0496"/>
    <w:rsid w:val="002E085E"/>
    <w:rsid w:val="002E0EB2"/>
    <w:rsid w:val="002E1112"/>
    <w:rsid w:val="002E149F"/>
    <w:rsid w:val="002E17F2"/>
    <w:rsid w:val="002E1B27"/>
    <w:rsid w:val="002E1DDB"/>
    <w:rsid w:val="002E1E2E"/>
    <w:rsid w:val="002E21C5"/>
    <w:rsid w:val="002E24B0"/>
    <w:rsid w:val="002E271B"/>
    <w:rsid w:val="002E29F5"/>
    <w:rsid w:val="002E2B49"/>
    <w:rsid w:val="002E2EEA"/>
    <w:rsid w:val="002E30DE"/>
    <w:rsid w:val="002E31DF"/>
    <w:rsid w:val="002E321C"/>
    <w:rsid w:val="002E3396"/>
    <w:rsid w:val="002E3554"/>
    <w:rsid w:val="002E38AE"/>
    <w:rsid w:val="002E393C"/>
    <w:rsid w:val="002E3C13"/>
    <w:rsid w:val="002E4329"/>
    <w:rsid w:val="002E44D7"/>
    <w:rsid w:val="002E4B2F"/>
    <w:rsid w:val="002E4E5D"/>
    <w:rsid w:val="002E5A0C"/>
    <w:rsid w:val="002E5FD6"/>
    <w:rsid w:val="002E6160"/>
    <w:rsid w:val="002E6195"/>
    <w:rsid w:val="002E6213"/>
    <w:rsid w:val="002E63AD"/>
    <w:rsid w:val="002E660C"/>
    <w:rsid w:val="002E6CC6"/>
    <w:rsid w:val="002E72F7"/>
    <w:rsid w:val="002E738B"/>
    <w:rsid w:val="002E78FF"/>
    <w:rsid w:val="002E7925"/>
    <w:rsid w:val="002E7964"/>
    <w:rsid w:val="002E7CAE"/>
    <w:rsid w:val="002F0022"/>
    <w:rsid w:val="002F0371"/>
    <w:rsid w:val="002F05D3"/>
    <w:rsid w:val="002F0863"/>
    <w:rsid w:val="002F1095"/>
    <w:rsid w:val="002F1588"/>
    <w:rsid w:val="002F16B4"/>
    <w:rsid w:val="002F1937"/>
    <w:rsid w:val="002F1A6C"/>
    <w:rsid w:val="002F1BCB"/>
    <w:rsid w:val="002F1E96"/>
    <w:rsid w:val="002F20C6"/>
    <w:rsid w:val="002F2100"/>
    <w:rsid w:val="002F21A8"/>
    <w:rsid w:val="002F21B0"/>
    <w:rsid w:val="002F2457"/>
    <w:rsid w:val="002F25B1"/>
    <w:rsid w:val="002F2771"/>
    <w:rsid w:val="002F28D3"/>
    <w:rsid w:val="002F2A05"/>
    <w:rsid w:val="002F2AE0"/>
    <w:rsid w:val="002F37A9"/>
    <w:rsid w:val="002F37ED"/>
    <w:rsid w:val="002F3D41"/>
    <w:rsid w:val="002F4229"/>
    <w:rsid w:val="002F449A"/>
    <w:rsid w:val="002F44D6"/>
    <w:rsid w:val="002F4651"/>
    <w:rsid w:val="002F492C"/>
    <w:rsid w:val="002F4A64"/>
    <w:rsid w:val="002F4A80"/>
    <w:rsid w:val="002F4FC2"/>
    <w:rsid w:val="002F5914"/>
    <w:rsid w:val="002F5B62"/>
    <w:rsid w:val="002F60BB"/>
    <w:rsid w:val="002F631F"/>
    <w:rsid w:val="002F639B"/>
    <w:rsid w:val="002F70C2"/>
    <w:rsid w:val="002F78E7"/>
    <w:rsid w:val="002F79C7"/>
    <w:rsid w:val="002F7BC2"/>
    <w:rsid w:val="002F7C6D"/>
    <w:rsid w:val="00300082"/>
    <w:rsid w:val="003001E1"/>
    <w:rsid w:val="00300961"/>
    <w:rsid w:val="00301115"/>
    <w:rsid w:val="00301406"/>
    <w:rsid w:val="003019E7"/>
    <w:rsid w:val="00301AD5"/>
    <w:rsid w:val="00301CE6"/>
    <w:rsid w:val="0030233E"/>
    <w:rsid w:val="0030256B"/>
    <w:rsid w:val="00302842"/>
    <w:rsid w:val="0030284A"/>
    <w:rsid w:val="00302C74"/>
    <w:rsid w:val="00302F60"/>
    <w:rsid w:val="00303339"/>
    <w:rsid w:val="00303424"/>
    <w:rsid w:val="003038D7"/>
    <w:rsid w:val="00303B55"/>
    <w:rsid w:val="00303BA7"/>
    <w:rsid w:val="00303DBD"/>
    <w:rsid w:val="0030407A"/>
    <w:rsid w:val="00304946"/>
    <w:rsid w:val="0030501F"/>
    <w:rsid w:val="0030540D"/>
    <w:rsid w:val="003055BD"/>
    <w:rsid w:val="00305639"/>
    <w:rsid w:val="00305902"/>
    <w:rsid w:val="003059CB"/>
    <w:rsid w:val="00305B72"/>
    <w:rsid w:val="00305C75"/>
    <w:rsid w:val="003060AB"/>
    <w:rsid w:val="003066A7"/>
    <w:rsid w:val="00306B32"/>
    <w:rsid w:val="0030707C"/>
    <w:rsid w:val="003071C4"/>
    <w:rsid w:val="00307BA1"/>
    <w:rsid w:val="00307F8D"/>
    <w:rsid w:val="003102EE"/>
    <w:rsid w:val="003104FF"/>
    <w:rsid w:val="0031057F"/>
    <w:rsid w:val="00310807"/>
    <w:rsid w:val="00310867"/>
    <w:rsid w:val="00310AE0"/>
    <w:rsid w:val="00310F8F"/>
    <w:rsid w:val="0031105E"/>
    <w:rsid w:val="0031161A"/>
    <w:rsid w:val="00311702"/>
    <w:rsid w:val="00311E82"/>
    <w:rsid w:val="00312362"/>
    <w:rsid w:val="00312442"/>
    <w:rsid w:val="003128F4"/>
    <w:rsid w:val="00312B19"/>
    <w:rsid w:val="00312FD6"/>
    <w:rsid w:val="00313340"/>
    <w:rsid w:val="0031345C"/>
    <w:rsid w:val="00313FD6"/>
    <w:rsid w:val="003141B9"/>
    <w:rsid w:val="003142D1"/>
    <w:rsid w:val="003143BD"/>
    <w:rsid w:val="003146E2"/>
    <w:rsid w:val="00315363"/>
    <w:rsid w:val="003154C8"/>
    <w:rsid w:val="00315898"/>
    <w:rsid w:val="003159B1"/>
    <w:rsid w:val="00315BA5"/>
    <w:rsid w:val="00315D5D"/>
    <w:rsid w:val="00315D90"/>
    <w:rsid w:val="003162ED"/>
    <w:rsid w:val="003165F7"/>
    <w:rsid w:val="00316EEC"/>
    <w:rsid w:val="00316FB5"/>
    <w:rsid w:val="00317192"/>
    <w:rsid w:val="00317281"/>
    <w:rsid w:val="0031743C"/>
    <w:rsid w:val="00317602"/>
    <w:rsid w:val="00317627"/>
    <w:rsid w:val="00317A1D"/>
    <w:rsid w:val="00317B7B"/>
    <w:rsid w:val="00317CAD"/>
    <w:rsid w:val="003203ED"/>
    <w:rsid w:val="00320822"/>
    <w:rsid w:val="003208FB"/>
    <w:rsid w:val="003209F0"/>
    <w:rsid w:val="00320F8B"/>
    <w:rsid w:val="003210DE"/>
    <w:rsid w:val="00321136"/>
    <w:rsid w:val="003212F5"/>
    <w:rsid w:val="003213A0"/>
    <w:rsid w:val="00321ABD"/>
    <w:rsid w:val="00321C06"/>
    <w:rsid w:val="00321EF7"/>
    <w:rsid w:val="0032216C"/>
    <w:rsid w:val="00322525"/>
    <w:rsid w:val="00322BFF"/>
    <w:rsid w:val="00322C9F"/>
    <w:rsid w:val="00322E71"/>
    <w:rsid w:val="00322F9A"/>
    <w:rsid w:val="0032384C"/>
    <w:rsid w:val="003239CC"/>
    <w:rsid w:val="00323B71"/>
    <w:rsid w:val="00323EDB"/>
    <w:rsid w:val="003245E7"/>
    <w:rsid w:val="00324C25"/>
    <w:rsid w:val="00324D23"/>
    <w:rsid w:val="00324DC3"/>
    <w:rsid w:val="00325BC7"/>
    <w:rsid w:val="00326351"/>
    <w:rsid w:val="003267B7"/>
    <w:rsid w:val="0032686C"/>
    <w:rsid w:val="00326AA0"/>
    <w:rsid w:val="00326DA3"/>
    <w:rsid w:val="00326FCB"/>
    <w:rsid w:val="0032769B"/>
    <w:rsid w:val="0033001A"/>
    <w:rsid w:val="003302D0"/>
    <w:rsid w:val="00330482"/>
    <w:rsid w:val="0033087B"/>
    <w:rsid w:val="00330AFB"/>
    <w:rsid w:val="0033119A"/>
    <w:rsid w:val="00331751"/>
    <w:rsid w:val="0033250A"/>
    <w:rsid w:val="0033298B"/>
    <w:rsid w:val="00332BBB"/>
    <w:rsid w:val="00333698"/>
    <w:rsid w:val="00333878"/>
    <w:rsid w:val="00334092"/>
    <w:rsid w:val="00334579"/>
    <w:rsid w:val="00334AC1"/>
    <w:rsid w:val="00334D22"/>
    <w:rsid w:val="00335319"/>
    <w:rsid w:val="003355BE"/>
    <w:rsid w:val="003356C8"/>
    <w:rsid w:val="00335800"/>
    <w:rsid w:val="00335810"/>
    <w:rsid w:val="00335858"/>
    <w:rsid w:val="00335EB9"/>
    <w:rsid w:val="00336000"/>
    <w:rsid w:val="003366F3"/>
    <w:rsid w:val="00336AC1"/>
    <w:rsid w:val="00336BDA"/>
    <w:rsid w:val="00337733"/>
    <w:rsid w:val="00337D2B"/>
    <w:rsid w:val="00337E62"/>
    <w:rsid w:val="00340055"/>
    <w:rsid w:val="003401E8"/>
    <w:rsid w:val="00340545"/>
    <w:rsid w:val="003405EB"/>
    <w:rsid w:val="003406C6"/>
    <w:rsid w:val="003413B8"/>
    <w:rsid w:val="003417F0"/>
    <w:rsid w:val="00342BD7"/>
    <w:rsid w:val="00342E3F"/>
    <w:rsid w:val="00342EA0"/>
    <w:rsid w:val="00343058"/>
    <w:rsid w:val="0034320B"/>
    <w:rsid w:val="00343552"/>
    <w:rsid w:val="00343677"/>
    <w:rsid w:val="00343BEB"/>
    <w:rsid w:val="0034469E"/>
    <w:rsid w:val="00344969"/>
    <w:rsid w:val="00345012"/>
    <w:rsid w:val="003450BF"/>
    <w:rsid w:val="00345455"/>
    <w:rsid w:val="003456F6"/>
    <w:rsid w:val="00345947"/>
    <w:rsid w:val="00345E71"/>
    <w:rsid w:val="00345EF6"/>
    <w:rsid w:val="00346DB5"/>
    <w:rsid w:val="00346EA7"/>
    <w:rsid w:val="00347172"/>
    <w:rsid w:val="003475E4"/>
    <w:rsid w:val="003477B1"/>
    <w:rsid w:val="00347A33"/>
    <w:rsid w:val="003500DA"/>
    <w:rsid w:val="00350200"/>
    <w:rsid w:val="00350507"/>
    <w:rsid w:val="00351143"/>
    <w:rsid w:val="00351164"/>
    <w:rsid w:val="003512A1"/>
    <w:rsid w:val="003512EA"/>
    <w:rsid w:val="00351621"/>
    <w:rsid w:val="003517E8"/>
    <w:rsid w:val="00351B30"/>
    <w:rsid w:val="00351D48"/>
    <w:rsid w:val="003522F3"/>
    <w:rsid w:val="00352611"/>
    <w:rsid w:val="00352638"/>
    <w:rsid w:val="0035293D"/>
    <w:rsid w:val="00352E7E"/>
    <w:rsid w:val="00352E8E"/>
    <w:rsid w:val="0035339A"/>
    <w:rsid w:val="00353FA9"/>
    <w:rsid w:val="00353FB2"/>
    <w:rsid w:val="0035455E"/>
    <w:rsid w:val="003549F6"/>
    <w:rsid w:val="00354E38"/>
    <w:rsid w:val="003550D8"/>
    <w:rsid w:val="00355726"/>
    <w:rsid w:val="00355A44"/>
    <w:rsid w:val="00355B61"/>
    <w:rsid w:val="00355BC2"/>
    <w:rsid w:val="00355C09"/>
    <w:rsid w:val="00355D32"/>
    <w:rsid w:val="00355D64"/>
    <w:rsid w:val="00356008"/>
    <w:rsid w:val="0035660E"/>
    <w:rsid w:val="00357380"/>
    <w:rsid w:val="00357584"/>
    <w:rsid w:val="00357DA6"/>
    <w:rsid w:val="003602D9"/>
    <w:rsid w:val="003604CE"/>
    <w:rsid w:val="00360554"/>
    <w:rsid w:val="00360840"/>
    <w:rsid w:val="00360857"/>
    <w:rsid w:val="003609A4"/>
    <w:rsid w:val="00360A4B"/>
    <w:rsid w:val="00360B53"/>
    <w:rsid w:val="00360B86"/>
    <w:rsid w:val="00360FF4"/>
    <w:rsid w:val="00361E6A"/>
    <w:rsid w:val="003622E9"/>
    <w:rsid w:val="003623F6"/>
    <w:rsid w:val="00362425"/>
    <w:rsid w:val="003626E4"/>
    <w:rsid w:val="00362DF3"/>
    <w:rsid w:val="00362FA6"/>
    <w:rsid w:val="00363573"/>
    <w:rsid w:val="00363956"/>
    <w:rsid w:val="003639FF"/>
    <w:rsid w:val="003640B1"/>
    <w:rsid w:val="00364272"/>
    <w:rsid w:val="003644CE"/>
    <w:rsid w:val="00364E03"/>
    <w:rsid w:val="00365378"/>
    <w:rsid w:val="00365626"/>
    <w:rsid w:val="003657A6"/>
    <w:rsid w:val="0036592E"/>
    <w:rsid w:val="00365AFB"/>
    <w:rsid w:val="00365D70"/>
    <w:rsid w:val="00366149"/>
    <w:rsid w:val="00366376"/>
    <w:rsid w:val="003663BD"/>
    <w:rsid w:val="0036681E"/>
    <w:rsid w:val="00366B11"/>
    <w:rsid w:val="00366F45"/>
    <w:rsid w:val="003675E9"/>
    <w:rsid w:val="00367EC8"/>
    <w:rsid w:val="00370C0E"/>
    <w:rsid w:val="00370C54"/>
    <w:rsid w:val="00370E47"/>
    <w:rsid w:val="00370EBE"/>
    <w:rsid w:val="00371235"/>
    <w:rsid w:val="00371772"/>
    <w:rsid w:val="00371D91"/>
    <w:rsid w:val="00372129"/>
    <w:rsid w:val="0037245F"/>
    <w:rsid w:val="003727DA"/>
    <w:rsid w:val="00372B61"/>
    <w:rsid w:val="00372BF4"/>
    <w:rsid w:val="00372E54"/>
    <w:rsid w:val="003736F5"/>
    <w:rsid w:val="00373D83"/>
    <w:rsid w:val="003742AC"/>
    <w:rsid w:val="00374959"/>
    <w:rsid w:val="00374A67"/>
    <w:rsid w:val="00374FB8"/>
    <w:rsid w:val="00375112"/>
    <w:rsid w:val="003753C3"/>
    <w:rsid w:val="003755B1"/>
    <w:rsid w:val="003758B3"/>
    <w:rsid w:val="003758E8"/>
    <w:rsid w:val="0037596B"/>
    <w:rsid w:val="00375A1A"/>
    <w:rsid w:val="0037607E"/>
    <w:rsid w:val="003766AB"/>
    <w:rsid w:val="00376899"/>
    <w:rsid w:val="00376971"/>
    <w:rsid w:val="00376B4A"/>
    <w:rsid w:val="00376C20"/>
    <w:rsid w:val="00377389"/>
    <w:rsid w:val="003778D8"/>
    <w:rsid w:val="00377CE1"/>
    <w:rsid w:val="00377F18"/>
    <w:rsid w:val="003804ED"/>
    <w:rsid w:val="00380601"/>
    <w:rsid w:val="003815EA"/>
    <w:rsid w:val="00382233"/>
    <w:rsid w:val="00382668"/>
    <w:rsid w:val="00382AE8"/>
    <w:rsid w:val="003830C3"/>
    <w:rsid w:val="00383262"/>
    <w:rsid w:val="0038326E"/>
    <w:rsid w:val="003832F9"/>
    <w:rsid w:val="0038340B"/>
    <w:rsid w:val="003837E7"/>
    <w:rsid w:val="00383B7D"/>
    <w:rsid w:val="00384B98"/>
    <w:rsid w:val="00385BF0"/>
    <w:rsid w:val="00385D2A"/>
    <w:rsid w:val="00385FB9"/>
    <w:rsid w:val="00387111"/>
    <w:rsid w:val="00387585"/>
    <w:rsid w:val="00387600"/>
    <w:rsid w:val="003878B1"/>
    <w:rsid w:val="003878DB"/>
    <w:rsid w:val="003902CA"/>
    <w:rsid w:val="00390831"/>
    <w:rsid w:val="0039094F"/>
    <w:rsid w:val="00390C5A"/>
    <w:rsid w:val="00390C66"/>
    <w:rsid w:val="0039191A"/>
    <w:rsid w:val="003919FE"/>
    <w:rsid w:val="00391A7E"/>
    <w:rsid w:val="00391B81"/>
    <w:rsid w:val="00391D38"/>
    <w:rsid w:val="00392502"/>
    <w:rsid w:val="00392783"/>
    <w:rsid w:val="00392914"/>
    <w:rsid w:val="00392FF5"/>
    <w:rsid w:val="003937D6"/>
    <w:rsid w:val="0039395F"/>
    <w:rsid w:val="003939FF"/>
    <w:rsid w:val="00393DFF"/>
    <w:rsid w:val="00393EC3"/>
    <w:rsid w:val="00393EED"/>
    <w:rsid w:val="0039453D"/>
    <w:rsid w:val="00395A28"/>
    <w:rsid w:val="00395B8F"/>
    <w:rsid w:val="00396A6D"/>
    <w:rsid w:val="00396D9B"/>
    <w:rsid w:val="0039703E"/>
    <w:rsid w:val="00397A9D"/>
    <w:rsid w:val="003A083D"/>
    <w:rsid w:val="003A10B1"/>
    <w:rsid w:val="003A1A2B"/>
    <w:rsid w:val="003A1A60"/>
    <w:rsid w:val="003A1C56"/>
    <w:rsid w:val="003A1D92"/>
    <w:rsid w:val="003A1FE2"/>
    <w:rsid w:val="003A2223"/>
    <w:rsid w:val="003A2A0F"/>
    <w:rsid w:val="003A2AC2"/>
    <w:rsid w:val="003A33F1"/>
    <w:rsid w:val="003A35FD"/>
    <w:rsid w:val="003A36A1"/>
    <w:rsid w:val="003A3AC7"/>
    <w:rsid w:val="003A3DD5"/>
    <w:rsid w:val="003A3E24"/>
    <w:rsid w:val="003A41B1"/>
    <w:rsid w:val="003A434E"/>
    <w:rsid w:val="003A45A1"/>
    <w:rsid w:val="003A4AA4"/>
    <w:rsid w:val="003A4C66"/>
    <w:rsid w:val="003A4D95"/>
    <w:rsid w:val="003A513E"/>
    <w:rsid w:val="003A51E9"/>
    <w:rsid w:val="003A5B0A"/>
    <w:rsid w:val="003A5B76"/>
    <w:rsid w:val="003A62F9"/>
    <w:rsid w:val="003A6B6E"/>
    <w:rsid w:val="003A6BAC"/>
    <w:rsid w:val="003A6E08"/>
    <w:rsid w:val="003A70A4"/>
    <w:rsid w:val="003A7565"/>
    <w:rsid w:val="003A7EBA"/>
    <w:rsid w:val="003A7EEA"/>
    <w:rsid w:val="003A7EF3"/>
    <w:rsid w:val="003B016E"/>
    <w:rsid w:val="003B0844"/>
    <w:rsid w:val="003B0CC0"/>
    <w:rsid w:val="003B1049"/>
    <w:rsid w:val="003B10E5"/>
    <w:rsid w:val="003B159C"/>
    <w:rsid w:val="003B1600"/>
    <w:rsid w:val="003B19D2"/>
    <w:rsid w:val="003B1E69"/>
    <w:rsid w:val="003B1F1B"/>
    <w:rsid w:val="003B230E"/>
    <w:rsid w:val="003B258D"/>
    <w:rsid w:val="003B369F"/>
    <w:rsid w:val="003B36A3"/>
    <w:rsid w:val="003B3792"/>
    <w:rsid w:val="003B37E4"/>
    <w:rsid w:val="003B39F7"/>
    <w:rsid w:val="003B3B7D"/>
    <w:rsid w:val="003B3B9B"/>
    <w:rsid w:val="003B3E18"/>
    <w:rsid w:val="003B426E"/>
    <w:rsid w:val="003B4BD8"/>
    <w:rsid w:val="003B4E28"/>
    <w:rsid w:val="003B5107"/>
    <w:rsid w:val="003B533F"/>
    <w:rsid w:val="003B5CFB"/>
    <w:rsid w:val="003B5FF9"/>
    <w:rsid w:val="003B61B4"/>
    <w:rsid w:val="003B64BB"/>
    <w:rsid w:val="003B70E1"/>
    <w:rsid w:val="003B71C2"/>
    <w:rsid w:val="003B72A5"/>
    <w:rsid w:val="003B77C3"/>
    <w:rsid w:val="003B7FD3"/>
    <w:rsid w:val="003B7FE5"/>
    <w:rsid w:val="003C0674"/>
    <w:rsid w:val="003C0B77"/>
    <w:rsid w:val="003C0D97"/>
    <w:rsid w:val="003C11C8"/>
    <w:rsid w:val="003C1295"/>
    <w:rsid w:val="003C15A5"/>
    <w:rsid w:val="003C168C"/>
    <w:rsid w:val="003C216C"/>
    <w:rsid w:val="003C2236"/>
    <w:rsid w:val="003C2702"/>
    <w:rsid w:val="003C28F1"/>
    <w:rsid w:val="003C2DF9"/>
    <w:rsid w:val="003C35C3"/>
    <w:rsid w:val="003C36A1"/>
    <w:rsid w:val="003C3B8C"/>
    <w:rsid w:val="003C3CDC"/>
    <w:rsid w:val="003C4351"/>
    <w:rsid w:val="003C497C"/>
    <w:rsid w:val="003C535D"/>
    <w:rsid w:val="003C5372"/>
    <w:rsid w:val="003C550E"/>
    <w:rsid w:val="003C5546"/>
    <w:rsid w:val="003C5ABF"/>
    <w:rsid w:val="003C6394"/>
    <w:rsid w:val="003C705C"/>
    <w:rsid w:val="003C7138"/>
    <w:rsid w:val="003C7239"/>
    <w:rsid w:val="003C76A7"/>
    <w:rsid w:val="003C76C3"/>
    <w:rsid w:val="003C771C"/>
    <w:rsid w:val="003C7806"/>
    <w:rsid w:val="003C7A6B"/>
    <w:rsid w:val="003C7CAC"/>
    <w:rsid w:val="003D002A"/>
    <w:rsid w:val="003D01D4"/>
    <w:rsid w:val="003D0304"/>
    <w:rsid w:val="003D0414"/>
    <w:rsid w:val="003D05F1"/>
    <w:rsid w:val="003D0961"/>
    <w:rsid w:val="003D0A15"/>
    <w:rsid w:val="003D0DDB"/>
    <w:rsid w:val="003D109F"/>
    <w:rsid w:val="003D1119"/>
    <w:rsid w:val="003D1899"/>
    <w:rsid w:val="003D1A00"/>
    <w:rsid w:val="003D1CFC"/>
    <w:rsid w:val="003D2478"/>
    <w:rsid w:val="003D2AE6"/>
    <w:rsid w:val="003D2C81"/>
    <w:rsid w:val="003D2C85"/>
    <w:rsid w:val="003D2EFF"/>
    <w:rsid w:val="003D2F2E"/>
    <w:rsid w:val="003D2F56"/>
    <w:rsid w:val="003D3339"/>
    <w:rsid w:val="003D3720"/>
    <w:rsid w:val="003D3C45"/>
    <w:rsid w:val="003D3EDF"/>
    <w:rsid w:val="003D44FE"/>
    <w:rsid w:val="003D483A"/>
    <w:rsid w:val="003D4FC0"/>
    <w:rsid w:val="003D5438"/>
    <w:rsid w:val="003D576C"/>
    <w:rsid w:val="003D5B1F"/>
    <w:rsid w:val="003D5B40"/>
    <w:rsid w:val="003D6060"/>
    <w:rsid w:val="003D611E"/>
    <w:rsid w:val="003D6799"/>
    <w:rsid w:val="003D6873"/>
    <w:rsid w:val="003D7466"/>
    <w:rsid w:val="003D7F1C"/>
    <w:rsid w:val="003E07CC"/>
    <w:rsid w:val="003E1305"/>
    <w:rsid w:val="003E15FA"/>
    <w:rsid w:val="003E1ABA"/>
    <w:rsid w:val="003E1BF3"/>
    <w:rsid w:val="003E1D42"/>
    <w:rsid w:val="003E1E42"/>
    <w:rsid w:val="003E1E96"/>
    <w:rsid w:val="003E24DE"/>
    <w:rsid w:val="003E29BC"/>
    <w:rsid w:val="003E39E5"/>
    <w:rsid w:val="003E41CC"/>
    <w:rsid w:val="003E434B"/>
    <w:rsid w:val="003E47E0"/>
    <w:rsid w:val="003E4D5C"/>
    <w:rsid w:val="003E5350"/>
    <w:rsid w:val="003E5490"/>
    <w:rsid w:val="003E55E4"/>
    <w:rsid w:val="003E57ED"/>
    <w:rsid w:val="003E59FF"/>
    <w:rsid w:val="003E5C36"/>
    <w:rsid w:val="003E6386"/>
    <w:rsid w:val="003E685E"/>
    <w:rsid w:val="003E68FD"/>
    <w:rsid w:val="003E6D98"/>
    <w:rsid w:val="003E74CF"/>
    <w:rsid w:val="003E74E3"/>
    <w:rsid w:val="003E75D0"/>
    <w:rsid w:val="003E75D5"/>
    <w:rsid w:val="003E7B20"/>
    <w:rsid w:val="003F0142"/>
    <w:rsid w:val="003F019E"/>
    <w:rsid w:val="003F05B9"/>
    <w:rsid w:val="003F05C7"/>
    <w:rsid w:val="003F0846"/>
    <w:rsid w:val="003F09B7"/>
    <w:rsid w:val="003F123B"/>
    <w:rsid w:val="003F1582"/>
    <w:rsid w:val="003F161B"/>
    <w:rsid w:val="003F19F3"/>
    <w:rsid w:val="003F1E67"/>
    <w:rsid w:val="003F28F3"/>
    <w:rsid w:val="003F2CD4"/>
    <w:rsid w:val="003F2D17"/>
    <w:rsid w:val="003F34DF"/>
    <w:rsid w:val="003F3827"/>
    <w:rsid w:val="003F3D52"/>
    <w:rsid w:val="003F4371"/>
    <w:rsid w:val="003F448C"/>
    <w:rsid w:val="003F449E"/>
    <w:rsid w:val="003F49DD"/>
    <w:rsid w:val="003F4B2B"/>
    <w:rsid w:val="003F5300"/>
    <w:rsid w:val="003F590D"/>
    <w:rsid w:val="003F591E"/>
    <w:rsid w:val="003F5B3B"/>
    <w:rsid w:val="003F6181"/>
    <w:rsid w:val="003F6191"/>
    <w:rsid w:val="003F6BBE"/>
    <w:rsid w:val="003F77E6"/>
    <w:rsid w:val="003F7AAA"/>
    <w:rsid w:val="003F7BD8"/>
    <w:rsid w:val="003F7FA4"/>
    <w:rsid w:val="004000E8"/>
    <w:rsid w:val="0040022C"/>
    <w:rsid w:val="00400482"/>
    <w:rsid w:val="00400485"/>
    <w:rsid w:val="0040054C"/>
    <w:rsid w:val="004006A9"/>
    <w:rsid w:val="00400898"/>
    <w:rsid w:val="00400A7A"/>
    <w:rsid w:val="0040161D"/>
    <w:rsid w:val="00401640"/>
    <w:rsid w:val="0040187D"/>
    <w:rsid w:val="00401920"/>
    <w:rsid w:val="00401B86"/>
    <w:rsid w:val="00402746"/>
    <w:rsid w:val="00402761"/>
    <w:rsid w:val="004027F9"/>
    <w:rsid w:val="0040289F"/>
    <w:rsid w:val="00402E2B"/>
    <w:rsid w:val="00402F74"/>
    <w:rsid w:val="0040321D"/>
    <w:rsid w:val="00403C4B"/>
    <w:rsid w:val="00403C6C"/>
    <w:rsid w:val="00403D26"/>
    <w:rsid w:val="00403EF2"/>
    <w:rsid w:val="00403F50"/>
    <w:rsid w:val="00404AE7"/>
    <w:rsid w:val="00404DC3"/>
    <w:rsid w:val="00404E7D"/>
    <w:rsid w:val="00404E8D"/>
    <w:rsid w:val="0040512B"/>
    <w:rsid w:val="00405378"/>
    <w:rsid w:val="004053D4"/>
    <w:rsid w:val="00405CA5"/>
    <w:rsid w:val="00405F6A"/>
    <w:rsid w:val="00405F80"/>
    <w:rsid w:val="004060F1"/>
    <w:rsid w:val="00406715"/>
    <w:rsid w:val="0040690C"/>
    <w:rsid w:val="00406A84"/>
    <w:rsid w:val="00406BB6"/>
    <w:rsid w:val="00406C6F"/>
    <w:rsid w:val="00406EC7"/>
    <w:rsid w:val="004078F1"/>
    <w:rsid w:val="004079A3"/>
    <w:rsid w:val="00407A02"/>
    <w:rsid w:val="00407AD1"/>
    <w:rsid w:val="00407CD3"/>
    <w:rsid w:val="00410079"/>
    <w:rsid w:val="00410134"/>
    <w:rsid w:val="00410B72"/>
    <w:rsid w:val="00410F18"/>
    <w:rsid w:val="00410F3B"/>
    <w:rsid w:val="00411C4C"/>
    <w:rsid w:val="00411D2E"/>
    <w:rsid w:val="00412141"/>
    <w:rsid w:val="0041243E"/>
    <w:rsid w:val="0041263E"/>
    <w:rsid w:val="00412D04"/>
    <w:rsid w:val="00412FFD"/>
    <w:rsid w:val="00413281"/>
    <w:rsid w:val="004139B2"/>
    <w:rsid w:val="00413A3C"/>
    <w:rsid w:val="00413AAC"/>
    <w:rsid w:val="00413B5A"/>
    <w:rsid w:val="00413C7F"/>
    <w:rsid w:val="00413E92"/>
    <w:rsid w:val="00414327"/>
    <w:rsid w:val="0041468C"/>
    <w:rsid w:val="00414C6C"/>
    <w:rsid w:val="00414F53"/>
    <w:rsid w:val="004150CD"/>
    <w:rsid w:val="00415711"/>
    <w:rsid w:val="0041595C"/>
    <w:rsid w:val="00415B98"/>
    <w:rsid w:val="00415D12"/>
    <w:rsid w:val="00415E66"/>
    <w:rsid w:val="00416ACA"/>
    <w:rsid w:val="00416F0B"/>
    <w:rsid w:val="00416F67"/>
    <w:rsid w:val="0041704F"/>
    <w:rsid w:val="004171E7"/>
    <w:rsid w:val="00417270"/>
    <w:rsid w:val="00417ED5"/>
    <w:rsid w:val="0042039A"/>
    <w:rsid w:val="00420E4E"/>
    <w:rsid w:val="00421105"/>
    <w:rsid w:val="0042179F"/>
    <w:rsid w:val="00421C1B"/>
    <w:rsid w:val="00422030"/>
    <w:rsid w:val="004221D2"/>
    <w:rsid w:val="0042256E"/>
    <w:rsid w:val="00422AA4"/>
    <w:rsid w:val="00422C8B"/>
    <w:rsid w:val="0042337E"/>
    <w:rsid w:val="004235A2"/>
    <w:rsid w:val="00423D1E"/>
    <w:rsid w:val="00423D73"/>
    <w:rsid w:val="004242F4"/>
    <w:rsid w:val="00424327"/>
    <w:rsid w:val="00424469"/>
    <w:rsid w:val="0042489A"/>
    <w:rsid w:val="00424E01"/>
    <w:rsid w:val="00425075"/>
    <w:rsid w:val="00425DA5"/>
    <w:rsid w:val="00426045"/>
    <w:rsid w:val="004262A5"/>
    <w:rsid w:val="00426648"/>
    <w:rsid w:val="004268A6"/>
    <w:rsid w:val="00426DD3"/>
    <w:rsid w:val="00427248"/>
    <w:rsid w:val="00427353"/>
    <w:rsid w:val="004304C6"/>
    <w:rsid w:val="0043084E"/>
    <w:rsid w:val="004308FB"/>
    <w:rsid w:val="00430BD7"/>
    <w:rsid w:val="00430E22"/>
    <w:rsid w:val="004316D9"/>
    <w:rsid w:val="004318C6"/>
    <w:rsid w:val="00431A8D"/>
    <w:rsid w:val="00431D69"/>
    <w:rsid w:val="00431EA3"/>
    <w:rsid w:val="00432491"/>
    <w:rsid w:val="0043271E"/>
    <w:rsid w:val="00432F46"/>
    <w:rsid w:val="00433324"/>
    <w:rsid w:val="00433675"/>
    <w:rsid w:val="004336C2"/>
    <w:rsid w:val="00433D76"/>
    <w:rsid w:val="004349D1"/>
    <w:rsid w:val="00434F04"/>
    <w:rsid w:val="0043506A"/>
    <w:rsid w:val="004357EB"/>
    <w:rsid w:val="00435804"/>
    <w:rsid w:val="00435CED"/>
    <w:rsid w:val="004369F9"/>
    <w:rsid w:val="004372E1"/>
    <w:rsid w:val="00437447"/>
    <w:rsid w:val="00437A53"/>
    <w:rsid w:val="00437CDA"/>
    <w:rsid w:val="00440090"/>
    <w:rsid w:val="00440FFE"/>
    <w:rsid w:val="00441781"/>
    <w:rsid w:val="004418D8"/>
    <w:rsid w:val="00441985"/>
    <w:rsid w:val="00441A92"/>
    <w:rsid w:val="00442C56"/>
    <w:rsid w:val="00442C92"/>
    <w:rsid w:val="00442F6F"/>
    <w:rsid w:val="004430AB"/>
    <w:rsid w:val="004431DC"/>
    <w:rsid w:val="004434E5"/>
    <w:rsid w:val="00443CF7"/>
    <w:rsid w:val="00443D4F"/>
    <w:rsid w:val="004444BF"/>
    <w:rsid w:val="0044493F"/>
    <w:rsid w:val="00444BFE"/>
    <w:rsid w:val="00444C0E"/>
    <w:rsid w:val="00444F56"/>
    <w:rsid w:val="00445211"/>
    <w:rsid w:val="0044538C"/>
    <w:rsid w:val="004454D6"/>
    <w:rsid w:val="004456F2"/>
    <w:rsid w:val="00445D14"/>
    <w:rsid w:val="00446232"/>
    <w:rsid w:val="00446488"/>
    <w:rsid w:val="004466CF"/>
    <w:rsid w:val="00446768"/>
    <w:rsid w:val="00446D95"/>
    <w:rsid w:val="00447119"/>
    <w:rsid w:val="00447422"/>
    <w:rsid w:val="00447431"/>
    <w:rsid w:val="004476A3"/>
    <w:rsid w:val="004476F7"/>
    <w:rsid w:val="004477B1"/>
    <w:rsid w:val="00447A43"/>
    <w:rsid w:val="0045042D"/>
    <w:rsid w:val="004517AA"/>
    <w:rsid w:val="004518B9"/>
    <w:rsid w:val="004518C0"/>
    <w:rsid w:val="00451AE2"/>
    <w:rsid w:val="00452133"/>
    <w:rsid w:val="0045219D"/>
    <w:rsid w:val="0045227E"/>
    <w:rsid w:val="004525EE"/>
    <w:rsid w:val="004527BE"/>
    <w:rsid w:val="0045293C"/>
    <w:rsid w:val="00452AE9"/>
    <w:rsid w:val="00452CAC"/>
    <w:rsid w:val="0045344F"/>
    <w:rsid w:val="004538C2"/>
    <w:rsid w:val="0045392B"/>
    <w:rsid w:val="00453CE3"/>
    <w:rsid w:val="004540CF"/>
    <w:rsid w:val="00454983"/>
    <w:rsid w:val="004549BC"/>
    <w:rsid w:val="00455613"/>
    <w:rsid w:val="00455C24"/>
    <w:rsid w:val="00455CD8"/>
    <w:rsid w:val="0045632F"/>
    <w:rsid w:val="00456C4A"/>
    <w:rsid w:val="00456F28"/>
    <w:rsid w:val="00457565"/>
    <w:rsid w:val="0045777D"/>
    <w:rsid w:val="00457B71"/>
    <w:rsid w:val="00457E63"/>
    <w:rsid w:val="0046019A"/>
    <w:rsid w:val="00460F5C"/>
    <w:rsid w:val="00460F85"/>
    <w:rsid w:val="004611C8"/>
    <w:rsid w:val="004612D9"/>
    <w:rsid w:val="0046131A"/>
    <w:rsid w:val="0046131E"/>
    <w:rsid w:val="004613F7"/>
    <w:rsid w:val="00461590"/>
    <w:rsid w:val="00461A79"/>
    <w:rsid w:val="00461AB7"/>
    <w:rsid w:val="00462B9C"/>
    <w:rsid w:val="00462BAE"/>
    <w:rsid w:val="004634A9"/>
    <w:rsid w:val="00463FB9"/>
    <w:rsid w:val="004641A4"/>
    <w:rsid w:val="00464616"/>
    <w:rsid w:val="004649B8"/>
    <w:rsid w:val="00464A4D"/>
    <w:rsid w:val="0046521B"/>
    <w:rsid w:val="00465321"/>
    <w:rsid w:val="00465649"/>
    <w:rsid w:val="00465794"/>
    <w:rsid w:val="00465BE3"/>
    <w:rsid w:val="00466990"/>
    <w:rsid w:val="004669E2"/>
    <w:rsid w:val="00466F45"/>
    <w:rsid w:val="00467330"/>
    <w:rsid w:val="0046788F"/>
    <w:rsid w:val="004679B1"/>
    <w:rsid w:val="004679D9"/>
    <w:rsid w:val="00467B51"/>
    <w:rsid w:val="004707CF"/>
    <w:rsid w:val="00470BBC"/>
    <w:rsid w:val="00470C31"/>
    <w:rsid w:val="004711DD"/>
    <w:rsid w:val="0047120C"/>
    <w:rsid w:val="004715DF"/>
    <w:rsid w:val="004719D2"/>
    <w:rsid w:val="00471CD4"/>
    <w:rsid w:val="00471DE0"/>
    <w:rsid w:val="004722C5"/>
    <w:rsid w:val="00472A02"/>
    <w:rsid w:val="00472A19"/>
    <w:rsid w:val="00472A50"/>
    <w:rsid w:val="00472E2F"/>
    <w:rsid w:val="004734D0"/>
    <w:rsid w:val="00473771"/>
    <w:rsid w:val="004737BC"/>
    <w:rsid w:val="00473AEC"/>
    <w:rsid w:val="00473C08"/>
    <w:rsid w:val="00473C70"/>
    <w:rsid w:val="004740D3"/>
    <w:rsid w:val="00474323"/>
    <w:rsid w:val="00474763"/>
    <w:rsid w:val="0047508A"/>
    <w:rsid w:val="004753D6"/>
    <w:rsid w:val="0047556B"/>
    <w:rsid w:val="00475DA1"/>
    <w:rsid w:val="00475DEB"/>
    <w:rsid w:val="0047605F"/>
    <w:rsid w:val="0047607D"/>
    <w:rsid w:val="00476537"/>
    <w:rsid w:val="004767A6"/>
    <w:rsid w:val="00476C0F"/>
    <w:rsid w:val="00476C10"/>
    <w:rsid w:val="00476DB3"/>
    <w:rsid w:val="0047711B"/>
    <w:rsid w:val="00477768"/>
    <w:rsid w:val="00477942"/>
    <w:rsid w:val="00477A82"/>
    <w:rsid w:val="00477ABE"/>
    <w:rsid w:val="00477C01"/>
    <w:rsid w:val="00477D96"/>
    <w:rsid w:val="00477DA4"/>
    <w:rsid w:val="00477E43"/>
    <w:rsid w:val="00481100"/>
    <w:rsid w:val="00481204"/>
    <w:rsid w:val="00481574"/>
    <w:rsid w:val="004815DB"/>
    <w:rsid w:val="00481A28"/>
    <w:rsid w:val="00481CFC"/>
    <w:rsid w:val="00481EDC"/>
    <w:rsid w:val="00481EDD"/>
    <w:rsid w:val="00481F50"/>
    <w:rsid w:val="004834A4"/>
    <w:rsid w:val="0048353F"/>
    <w:rsid w:val="004835CD"/>
    <w:rsid w:val="0048383F"/>
    <w:rsid w:val="0048512C"/>
    <w:rsid w:val="00485781"/>
    <w:rsid w:val="00485E62"/>
    <w:rsid w:val="00485F16"/>
    <w:rsid w:val="00486168"/>
    <w:rsid w:val="004862EB"/>
    <w:rsid w:val="004863AE"/>
    <w:rsid w:val="00486A49"/>
    <w:rsid w:val="00486B13"/>
    <w:rsid w:val="00486D32"/>
    <w:rsid w:val="0048759C"/>
    <w:rsid w:val="00487BFE"/>
    <w:rsid w:val="00487D5E"/>
    <w:rsid w:val="0049044B"/>
    <w:rsid w:val="00490876"/>
    <w:rsid w:val="00490D09"/>
    <w:rsid w:val="00490F35"/>
    <w:rsid w:val="004910A4"/>
    <w:rsid w:val="004916F6"/>
    <w:rsid w:val="00491C8D"/>
    <w:rsid w:val="00491E8C"/>
    <w:rsid w:val="004920E4"/>
    <w:rsid w:val="004929EC"/>
    <w:rsid w:val="00492A64"/>
    <w:rsid w:val="00492BC5"/>
    <w:rsid w:val="00492F2C"/>
    <w:rsid w:val="004930C1"/>
    <w:rsid w:val="0049330F"/>
    <w:rsid w:val="004933EC"/>
    <w:rsid w:val="00493708"/>
    <w:rsid w:val="00493E78"/>
    <w:rsid w:val="00494452"/>
    <w:rsid w:val="004946E1"/>
    <w:rsid w:val="00494A63"/>
    <w:rsid w:val="00495473"/>
    <w:rsid w:val="004954F2"/>
    <w:rsid w:val="00495543"/>
    <w:rsid w:val="004958C3"/>
    <w:rsid w:val="00495B5F"/>
    <w:rsid w:val="0049606C"/>
    <w:rsid w:val="0049614D"/>
    <w:rsid w:val="0049617E"/>
    <w:rsid w:val="00496438"/>
    <w:rsid w:val="004964C3"/>
    <w:rsid w:val="004964F1"/>
    <w:rsid w:val="004968BD"/>
    <w:rsid w:val="00496B48"/>
    <w:rsid w:val="00496C04"/>
    <w:rsid w:val="0049776F"/>
    <w:rsid w:val="004979E0"/>
    <w:rsid w:val="004A0AAF"/>
    <w:rsid w:val="004A0DEA"/>
    <w:rsid w:val="004A13D7"/>
    <w:rsid w:val="004A14FE"/>
    <w:rsid w:val="004A1529"/>
    <w:rsid w:val="004A16BC"/>
    <w:rsid w:val="004A17FF"/>
    <w:rsid w:val="004A20B9"/>
    <w:rsid w:val="004A216D"/>
    <w:rsid w:val="004A23AA"/>
    <w:rsid w:val="004A28D8"/>
    <w:rsid w:val="004A2B4B"/>
    <w:rsid w:val="004A2B94"/>
    <w:rsid w:val="004A2E9B"/>
    <w:rsid w:val="004A30F0"/>
    <w:rsid w:val="004A3401"/>
    <w:rsid w:val="004A36EF"/>
    <w:rsid w:val="004A39B7"/>
    <w:rsid w:val="004A3A45"/>
    <w:rsid w:val="004A3D08"/>
    <w:rsid w:val="004A4044"/>
    <w:rsid w:val="004A4095"/>
    <w:rsid w:val="004A4981"/>
    <w:rsid w:val="004A4AA8"/>
    <w:rsid w:val="004A4AC0"/>
    <w:rsid w:val="004A54AB"/>
    <w:rsid w:val="004A6132"/>
    <w:rsid w:val="004A6EA5"/>
    <w:rsid w:val="004A7767"/>
    <w:rsid w:val="004A7840"/>
    <w:rsid w:val="004B004D"/>
    <w:rsid w:val="004B01F9"/>
    <w:rsid w:val="004B0405"/>
    <w:rsid w:val="004B0AE3"/>
    <w:rsid w:val="004B0CA1"/>
    <w:rsid w:val="004B0DB6"/>
    <w:rsid w:val="004B0DEB"/>
    <w:rsid w:val="004B138B"/>
    <w:rsid w:val="004B14D5"/>
    <w:rsid w:val="004B1A28"/>
    <w:rsid w:val="004B1A59"/>
    <w:rsid w:val="004B1F50"/>
    <w:rsid w:val="004B20DC"/>
    <w:rsid w:val="004B24CD"/>
    <w:rsid w:val="004B2996"/>
    <w:rsid w:val="004B2D2F"/>
    <w:rsid w:val="004B36B1"/>
    <w:rsid w:val="004B4031"/>
    <w:rsid w:val="004B4DC7"/>
    <w:rsid w:val="004B4EB9"/>
    <w:rsid w:val="004B5AA0"/>
    <w:rsid w:val="004B5E80"/>
    <w:rsid w:val="004B607B"/>
    <w:rsid w:val="004B6649"/>
    <w:rsid w:val="004B6B16"/>
    <w:rsid w:val="004B6F6A"/>
    <w:rsid w:val="004B6FFB"/>
    <w:rsid w:val="004B7152"/>
    <w:rsid w:val="004B7390"/>
    <w:rsid w:val="004B7A40"/>
    <w:rsid w:val="004B7C0C"/>
    <w:rsid w:val="004C0398"/>
    <w:rsid w:val="004C0486"/>
    <w:rsid w:val="004C062E"/>
    <w:rsid w:val="004C079F"/>
    <w:rsid w:val="004C08E7"/>
    <w:rsid w:val="004C0F54"/>
    <w:rsid w:val="004C1070"/>
    <w:rsid w:val="004C1250"/>
    <w:rsid w:val="004C15BA"/>
    <w:rsid w:val="004C15C7"/>
    <w:rsid w:val="004C1839"/>
    <w:rsid w:val="004C1FA0"/>
    <w:rsid w:val="004C2A1D"/>
    <w:rsid w:val="004C2E6E"/>
    <w:rsid w:val="004C35BD"/>
    <w:rsid w:val="004C35FA"/>
    <w:rsid w:val="004C3680"/>
    <w:rsid w:val="004C376F"/>
    <w:rsid w:val="004C3898"/>
    <w:rsid w:val="004C3A17"/>
    <w:rsid w:val="004C3AF3"/>
    <w:rsid w:val="004C40D6"/>
    <w:rsid w:val="004C45AB"/>
    <w:rsid w:val="004C4DB6"/>
    <w:rsid w:val="004C4F41"/>
    <w:rsid w:val="004C51B2"/>
    <w:rsid w:val="004C54F7"/>
    <w:rsid w:val="004C57C9"/>
    <w:rsid w:val="004C6013"/>
    <w:rsid w:val="004C61AA"/>
    <w:rsid w:val="004C62FF"/>
    <w:rsid w:val="004C64CC"/>
    <w:rsid w:val="004C7299"/>
    <w:rsid w:val="004C772B"/>
    <w:rsid w:val="004C7800"/>
    <w:rsid w:val="004C799B"/>
    <w:rsid w:val="004C79E0"/>
    <w:rsid w:val="004D00C5"/>
    <w:rsid w:val="004D033F"/>
    <w:rsid w:val="004D0793"/>
    <w:rsid w:val="004D0840"/>
    <w:rsid w:val="004D0B8E"/>
    <w:rsid w:val="004D0E3F"/>
    <w:rsid w:val="004D0F81"/>
    <w:rsid w:val="004D10B8"/>
    <w:rsid w:val="004D11C9"/>
    <w:rsid w:val="004D14C2"/>
    <w:rsid w:val="004D1A3F"/>
    <w:rsid w:val="004D1B3F"/>
    <w:rsid w:val="004D20DD"/>
    <w:rsid w:val="004D2507"/>
    <w:rsid w:val="004D26B4"/>
    <w:rsid w:val="004D293C"/>
    <w:rsid w:val="004D3322"/>
    <w:rsid w:val="004D36B1"/>
    <w:rsid w:val="004D39C9"/>
    <w:rsid w:val="004D3F22"/>
    <w:rsid w:val="004D4037"/>
    <w:rsid w:val="004D4196"/>
    <w:rsid w:val="004D41D7"/>
    <w:rsid w:val="004D4414"/>
    <w:rsid w:val="004D458B"/>
    <w:rsid w:val="004D4726"/>
    <w:rsid w:val="004D52ED"/>
    <w:rsid w:val="004D559E"/>
    <w:rsid w:val="004D594A"/>
    <w:rsid w:val="004D59C8"/>
    <w:rsid w:val="004D612C"/>
    <w:rsid w:val="004D6A43"/>
    <w:rsid w:val="004D74B2"/>
    <w:rsid w:val="004D788C"/>
    <w:rsid w:val="004D7985"/>
    <w:rsid w:val="004D7EBD"/>
    <w:rsid w:val="004E00A4"/>
    <w:rsid w:val="004E01A0"/>
    <w:rsid w:val="004E09AB"/>
    <w:rsid w:val="004E0DB2"/>
    <w:rsid w:val="004E13ED"/>
    <w:rsid w:val="004E16E0"/>
    <w:rsid w:val="004E1C2A"/>
    <w:rsid w:val="004E1EB3"/>
    <w:rsid w:val="004E2470"/>
    <w:rsid w:val="004E25ED"/>
    <w:rsid w:val="004E2680"/>
    <w:rsid w:val="004E275D"/>
    <w:rsid w:val="004E28F9"/>
    <w:rsid w:val="004E2949"/>
    <w:rsid w:val="004E2A7C"/>
    <w:rsid w:val="004E2A9B"/>
    <w:rsid w:val="004E31D5"/>
    <w:rsid w:val="004E3978"/>
    <w:rsid w:val="004E397A"/>
    <w:rsid w:val="004E3BB6"/>
    <w:rsid w:val="004E462E"/>
    <w:rsid w:val="004E4826"/>
    <w:rsid w:val="004E4CEE"/>
    <w:rsid w:val="004E56DC"/>
    <w:rsid w:val="004E5717"/>
    <w:rsid w:val="004E5842"/>
    <w:rsid w:val="004E5A04"/>
    <w:rsid w:val="004E5C38"/>
    <w:rsid w:val="004E5FF4"/>
    <w:rsid w:val="004E65EC"/>
    <w:rsid w:val="004E6B08"/>
    <w:rsid w:val="004E6C1D"/>
    <w:rsid w:val="004E6D6F"/>
    <w:rsid w:val="004E752C"/>
    <w:rsid w:val="004E7699"/>
    <w:rsid w:val="004E76F4"/>
    <w:rsid w:val="004E7887"/>
    <w:rsid w:val="004E7D44"/>
    <w:rsid w:val="004E7FE4"/>
    <w:rsid w:val="004F0480"/>
    <w:rsid w:val="004F08B8"/>
    <w:rsid w:val="004F0AA5"/>
    <w:rsid w:val="004F0B4E"/>
    <w:rsid w:val="004F0B6C"/>
    <w:rsid w:val="004F0EF6"/>
    <w:rsid w:val="004F0F25"/>
    <w:rsid w:val="004F199D"/>
    <w:rsid w:val="004F1B68"/>
    <w:rsid w:val="004F1E6C"/>
    <w:rsid w:val="004F2078"/>
    <w:rsid w:val="004F2426"/>
    <w:rsid w:val="004F26B7"/>
    <w:rsid w:val="004F2857"/>
    <w:rsid w:val="004F29B5"/>
    <w:rsid w:val="004F2BED"/>
    <w:rsid w:val="004F3AC6"/>
    <w:rsid w:val="004F414C"/>
    <w:rsid w:val="004F452C"/>
    <w:rsid w:val="004F453C"/>
    <w:rsid w:val="004F466E"/>
    <w:rsid w:val="004F4DA3"/>
    <w:rsid w:val="004F4E96"/>
    <w:rsid w:val="004F5135"/>
    <w:rsid w:val="004F5B23"/>
    <w:rsid w:val="004F5EA3"/>
    <w:rsid w:val="004F6382"/>
    <w:rsid w:val="004F659D"/>
    <w:rsid w:val="004F6E7D"/>
    <w:rsid w:val="004F7125"/>
    <w:rsid w:val="004F72B7"/>
    <w:rsid w:val="004F75BE"/>
    <w:rsid w:val="004F7635"/>
    <w:rsid w:val="004F7AFA"/>
    <w:rsid w:val="004F7EF2"/>
    <w:rsid w:val="00500AB6"/>
    <w:rsid w:val="00500CD0"/>
    <w:rsid w:val="005013D7"/>
    <w:rsid w:val="00501F61"/>
    <w:rsid w:val="00501FFE"/>
    <w:rsid w:val="00502054"/>
    <w:rsid w:val="005020BF"/>
    <w:rsid w:val="005023CB"/>
    <w:rsid w:val="00502C03"/>
    <w:rsid w:val="00502D02"/>
    <w:rsid w:val="00503080"/>
    <w:rsid w:val="00503278"/>
    <w:rsid w:val="0050358C"/>
    <w:rsid w:val="0050368F"/>
    <w:rsid w:val="00503989"/>
    <w:rsid w:val="00503DFC"/>
    <w:rsid w:val="00503E3B"/>
    <w:rsid w:val="00503F1B"/>
    <w:rsid w:val="00503F80"/>
    <w:rsid w:val="00504753"/>
    <w:rsid w:val="005048C5"/>
    <w:rsid w:val="00504BF6"/>
    <w:rsid w:val="00504C46"/>
    <w:rsid w:val="005055EE"/>
    <w:rsid w:val="0050578C"/>
    <w:rsid w:val="00505920"/>
    <w:rsid w:val="00506058"/>
    <w:rsid w:val="005060FE"/>
    <w:rsid w:val="0050613F"/>
    <w:rsid w:val="00506179"/>
    <w:rsid w:val="00506557"/>
    <w:rsid w:val="005065FC"/>
    <w:rsid w:val="0050675E"/>
    <w:rsid w:val="0050677A"/>
    <w:rsid w:val="00506D40"/>
    <w:rsid w:val="0050749F"/>
    <w:rsid w:val="00507C8C"/>
    <w:rsid w:val="00510416"/>
    <w:rsid w:val="005108D8"/>
    <w:rsid w:val="005109B9"/>
    <w:rsid w:val="005113EA"/>
    <w:rsid w:val="00511480"/>
    <w:rsid w:val="005116F9"/>
    <w:rsid w:val="005117A9"/>
    <w:rsid w:val="00511AA1"/>
    <w:rsid w:val="00511D49"/>
    <w:rsid w:val="005129B0"/>
    <w:rsid w:val="00512A0D"/>
    <w:rsid w:val="00512C08"/>
    <w:rsid w:val="00513FE9"/>
    <w:rsid w:val="0051434E"/>
    <w:rsid w:val="005143ED"/>
    <w:rsid w:val="005144E3"/>
    <w:rsid w:val="00514A0E"/>
    <w:rsid w:val="00514A97"/>
    <w:rsid w:val="00514B01"/>
    <w:rsid w:val="005151B4"/>
    <w:rsid w:val="005153A7"/>
    <w:rsid w:val="00515B38"/>
    <w:rsid w:val="005160DC"/>
    <w:rsid w:val="00516375"/>
    <w:rsid w:val="005165BE"/>
    <w:rsid w:val="00516AA1"/>
    <w:rsid w:val="00516D73"/>
    <w:rsid w:val="0051755E"/>
    <w:rsid w:val="00517781"/>
    <w:rsid w:val="00517891"/>
    <w:rsid w:val="005204DC"/>
    <w:rsid w:val="00520FA7"/>
    <w:rsid w:val="005219CF"/>
    <w:rsid w:val="005223BB"/>
    <w:rsid w:val="00522626"/>
    <w:rsid w:val="00522D57"/>
    <w:rsid w:val="0052319B"/>
    <w:rsid w:val="00523317"/>
    <w:rsid w:val="00523A05"/>
    <w:rsid w:val="0052423B"/>
    <w:rsid w:val="00524718"/>
    <w:rsid w:val="00524A0D"/>
    <w:rsid w:val="00524B3B"/>
    <w:rsid w:val="0052564A"/>
    <w:rsid w:val="00525C90"/>
    <w:rsid w:val="005261B3"/>
    <w:rsid w:val="00527B24"/>
    <w:rsid w:val="00527F54"/>
    <w:rsid w:val="00530214"/>
    <w:rsid w:val="00530292"/>
    <w:rsid w:val="00530651"/>
    <w:rsid w:val="005306FF"/>
    <w:rsid w:val="00530853"/>
    <w:rsid w:val="005308BE"/>
    <w:rsid w:val="0053095C"/>
    <w:rsid w:val="00530E66"/>
    <w:rsid w:val="00530FDD"/>
    <w:rsid w:val="005313E5"/>
    <w:rsid w:val="00531B82"/>
    <w:rsid w:val="0053221E"/>
    <w:rsid w:val="00532B11"/>
    <w:rsid w:val="00533081"/>
    <w:rsid w:val="00533C3C"/>
    <w:rsid w:val="00533EF7"/>
    <w:rsid w:val="0053430B"/>
    <w:rsid w:val="00534665"/>
    <w:rsid w:val="00534B59"/>
    <w:rsid w:val="00534B79"/>
    <w:rsid w:val="00534D81"/>
    <w:rsid w:val="00534F2C"/>
    <w:rsid w:val="0053521C"/>
    <w:rsid w:val="005353B4"/>
    <w:rsid w:val="005354C6"/>
    <w:rsid w:val="005355EB"/>
    <w:rsid w:val="005356A5"/>
    <w:rsid w:val="005358BF"/>
    <w:rsid w:val="005359A6"/>
    <w:rsid w:val="00535C88"/>
    <w:rsid w:val="00536453"/>
    <w:rsid w:val="00536759"/>
    <w:rsid w:val="00536A18"/>
    <w:rsid w:val="00536AB4"/>
    <w:rsid w:val="00536EBB"/>
    <w:rsid w:val="00536F87"/>
    <w:rsid w:val="00537320"/>
    <w:rsid w:val="005373C2"/>
    <w:rsid w:val="005375D2"/>
    <w:rsid w:val="00537C62"/>
    <w:rsid w:val="00540038"/>
    <w:rsid w:val="00540200"/>
    <w:rsid w:val="00540751"/>
    <w:rsid w:val="00540D2B"/>
    <w:rsid w:val="00541511"/>
    <w:rsid w:val="00541886"/>
    <w:rsid w:val="00541E43"/>
    <w:rsid w:val="00542490"/>
    <w:rsid w:val="0054280E"/>
    <w:rsid w:val="00542DA1"/>
    <w:rsid w:val="00542F22"/>
    <w:rsid w:val="005430DC"/>
    <w:rsid w:val="00543CFB"/>
    <w:rsid w:val="00543EDB"/>
    <w:rsid w:val="00544226"/>
    <w:rsid w:val="005448AA"/>
    <w:rsid w:val="00544A11"/>
    <w:rsid w:val="00544C19"/>
    <w:rsid w:val="00544D56"/>
    <w:rsid w:val="00545388"/>
    <w:rsid w:val="00545503"/>
    <w:rsid w:val="005456BE"/>
    <w:rsid w:val="00545726"/>
    <w:rsid w:val="00545782"/>
    <w:rsid w:val="00545ED4"/>
    <w:rsid w:val="005463E9"/>
    <w:rsid w:val="00546908"/>
    <w:rsid w:val="00546970"/>
    <w:rsid w:val="00547021"/>
    <w:rsid w:val="005470CD"/>
    <w:rsid w:val="005472E1"/>
    <w:rsid w:val="005473E4"/>
    <w:rsid w:val="0054740C"/>
    <w:rsid w:val="005478AC"/>
    <w:rsid w:val="005478D2"/>
    <w:rsid w:val="005505F8"/>
    <w:rsid w:val="00550CCF"/>
    <w:rsid w:val="00551608"/>
    <w:rsid w:val="00551917"/>
    <w:rsid w:val="00551B25"/>
    <w:rsid w:val="00551CE6"/>
    <w:rsid w:val="00553951"/>
    <w:rsid w:val="005543DF"/>
    <w:rsid w:val="005547E3"/>
    <w:rsid w:val="00554A12"/>
    <w:rsid w:val="00554A14"/>
    <w:rsid w:val="00554E19"/>
    <w:rsid w:val="00554E4A"/>
    <w:rsid w:val="00554FB6"/>
    <w:rsid w:val="00555005"/>
    <w:rsid w:val="0055510B"/>
    <w:rsid w:val="00555957"/>
    <w:rsid w:val="0055595E"/>
    <w:rsid w:val="005565A3"/>
    <w:rsid w:val="005565F3"/>
    <w:rsid w:val="00556D92"/>
    <w:rsid w:val="00556E4A"/>
    <w:rsid w:val="0055705A"/>
    <w:rsid w:val="005571E7"/>
    <w:rsid w:val="00557485"/>
    <w:rsid w:val="00557735"/>
    <w:rsid w:val="00557DCE"/>
    <w:rsid w:val="005603D0"/>
    <w:rsid w:val="00560AA0"/>
    <w:rsid w:val="0056121F"/>
    <w:rsid w:val="005612A7"/>
    <w:rsid w:val="00561809"/>
    <w:rsid w:val="00561C15"/>
    <w:rsid w:val="00561DC1"/>
    <w:rsid w:val="0056296A"/>
    <w:rsid w:val="005636A9"/>
    <w:rsid w:val="00563967"/>
    <w:rsid w:val="00563C41"/>
    <w:rsid w:val="0056436C"/>
    <w:rsid w:val="0056445F"/>
    <w:rsid w:val="00564A62"/>
    <w:rsid w:val="00564ACB"/>
    <w:rsid w:val="0056546B"/>
    <w:rsid w:val="00565782"/>
    <w:rsid w:val="005658F8"/>
    <w:rsid w:val="00565A1B"/>
    <w:rsid w:val="00566027"/>
    <w:rsid w:val="005661B6"/>
    <w:rsid w:val="00566768"/>
    <w:rsid w:val="00566848"/>
    <w:rsid w:val="005672B4"/>
    <w:rsid w:val="005700DE"/>
    <w:rsid w:val="00570728"/>
    <w:rsid w:val="00570746"/>
    <w:rsid w:val="005711C6"/>
    <w:rsid w:val="005711F5"/>
    <w:rsid w:val="0057128D"/>
    <w:rsid w:val="00572505"/>
    <w:rsid w:val="005728B4"/>
    <w:rsid w:val="00572A50"/>
    <w:rsid w:val="00572E5D"/>
    <w:rsid w:val="00572F81"/>
    <w:rsid w:val="00573280"/>
    <w:rsid w:val="005732CD"/>
    <w:rsid w:val="0057344C"/>
    <w:rsid w:val="005735E1"/>
    <w:rsid w:val="005735EF"/>
    <w:rsid w:val="00573880"/>
    <w:rsid w:val="00573C23"/>
    <w:rsid w:val="00574071"/>
    <w:rsid w:val="0057427E"/>
    <w:rsid w:val="00574325"/>
    <w:rsid w:val="005743AD"/>
    <w:rsid w:val="005744AC"/>
    <w:rsid w:val="00574E9A"/>
    <w:rsid w:val="00574EF9"/>
    <w:rsid w:val="005751B5"/>
    <w:rsid w:val="00575516"/>
    <w:rsid w:val="00575F80"/>
    <w:rsid w:val="0057662A"/>
    <w:rsid w:val="00576A48"/>
    <w:rsid w:val="00576A72"/>
    <w:rsid w:val="00577099"/>
    <w:rsid w:val="005779BA"/>
    <w:rsid w:val="005808F8"/>
    <w:rsid w:val="00580E23"/>
    <w:rsid w:val="0058107A"/>
    <w:rsid w:val="00581504"/>
    <w:rsid w:val="00581704"/>
    <w:rsid w:val="00581A28"/>
    <w:rsid w:val="00581DA7"/>
    <w:rsid w:val="0058272C"/>
    <w:rsid w:val="00582809"/>
    <w:rsid w:val="00582881"/>
    <w:rsid w:val="00582941"/>
    <w:rsid w:val="00582AF0"/>
    <w:rsid w:val="00582C66"/>
    <w:rsid w:val="00582F7A"/>
    <w:rsid w:val="00583362"/>
    <w:rsid w:val="00583897"/>
    <w:rsid w:val="00583AA7"/>
    <w:rsid w:val="00584475"/>
    <w:rsid w:val="00584781"/>
    <w:rsid w:val="005847F7"/>
    <w:rsid w:val="00584CB4"/>
    <w:rsid w:val="00584DC1"/>
    <w:rsid w:val="00584F42"/>
    <w:rsid w:val="00585145"/>
    <w:rsid w:val="0058634E"/>
    <w:rsid w:val="0058684F"/>
    <w:rsid w:val="00586BE2"/>
    <w:rsid w:val="00586D5F"/>
    <w:rsid w:val="00586D7A"/>
    <w:rsid w:val="00586E25"/>
    <w:rsid w:val="0058733B"/>
    <w:rsid w:val="0058758D"/>
    <w:rsid w:val="00587638"/>
    <w:rsid w:val="0058798C"/>
    <w:rsid w:val="00587D20"/>
    <w:rsid w:val="00587E37"/>
    <w:rsid w:val="005900FA"/>
    <w:rsid w:val="005902AB"/>
    <w:rsid w:val="005906E0"/>
    <w:rsid w:val="0059078A"/>
    <w:rsid w:val="00590EA7"/>
    <w:rsid w:val="005912A1"/>
    <w:rsid w:val="00591AE5"/>
    <w:rsid w:val="00592154"/>
    <w:rsid w:val="005925EB"/>
    <w:rsid w:val="005927E9"/>
    <w:rsid w:val="00592976"/>
    <w:rsid w:val="00592D34"/>
    <w:rsid w:val="00592F74"/>
    <w:rsid w:val="005935A4"/>
    <w:rsid w:val="00593ACD"/>
    <w:rsid w:val="00593F3B"/>
    <w:rsid w:val="0059410B"/>
    <w:rsid w:val="00594681"/>
    <w:rsid w:val="00594701"/>
    <w:rsid w:val="005947DE"/>
    <w:rsid w:val="005948C2"/>
    <w:rsid w:val="005949DA"/>
    <w:rsid w:val="00594F04"/>
    <w:rsid w:val="005951B6"/>
    <w:rsid w:val="0059529C"/>
    <w:rsid w:val="0059546E"/>
    <w:rsid w:val="00595DCA"/>
    <w:rsid w:val="00596530"/>
    <w:rsid w:val="005965AA"/>
    <w:rsid w:val="00596D3B"/>
    <w:rsid w:val="00597323"/>
    <w:rsid w:val="005973E6"/>
    <w:rsid w:val="0059779B"/>
    <w:rsid w:val="00597812"/>
    <w:rsid w:val="00597E7E"/>
    <w:rsid w:val="00597FCF"/>
    <w:rsid w:val="005A010F"/>
    <w:rsid w:val="005A0152"/>
    <w:rsid w:val="005A0561"/>
    <w:rsid w:val="005A0C67"/>
    <w:rsid w:val="005A0FDF"/>
    <w:rsid w:val="005A1249"/>
    <w:rsid w:val="005A14F0"/>
    <w:rsid w:val="005A1B92"/>
    <w:rsid w:val="005A209A"/>
    <w:rsid w:val="005A2B8E"/>
    <w:rsid w:val="005A2F25"/>
    <w:rsid w:val="005A326B"/>
    <w:rsid w:val="005A3727"/>
    <w:rsid w:val="005A3799"/>
    <w:rsid w:val="005A387D"/>
    <w:rsid w:val="005A3B16"/>
    <w:rsid w:val="005A4048"/>
    <w:rsid w:val="005A4418"/>
    <w:rsid w:val="005A4661"/>
    <w:rsid w:val="005A4761"/>
    <w:rsid w:val="005A4A21"/>
    <w:rsid w:val="005A558F"/>
    <w:rsid w:val="005A585C"/>
    <w:rsid w:val="005A5FC4"/>
    <w:rsid w:val="005A662D"/>
    <w:rsid w:val="005A6980"/>
    <w:rsid w:val="005A6F69"/>
    <w:rsid w:val="005A732A"/>
    <w:rsid w:val="005A76FF"/>
    <w:rsid w:val="005A795D"/>
    <w:rsid w:val="005A7A34"/>
    <w:rsid w:val="005A7A49"/>
    <w:rsid w:val="005A7A9B"/>
    <w:rsid w:val="005A7C08"/>
    <w:rsid w:val="005B071C"/>
    <w:rsid w:val="005B0A0E"/>
    <w:rsid w:val="005B0D95"/>
    <w:rsid w:val="005B1213"/>
    <w:rsid w:val="005B12F2"/>
    <w:rsid w:val="005B1409"/>
    <w:rsid w:val="005B210E"/>
    <w:rsid w:val="005B24E3"/>
    <w:rsid w:val="005B26B3"/>
    <w:rsid w:val="005B2B4F"/>
    <w:rsid w:val="005B2E7B"/>
    <w:rsid w:val="005B3035"/>
    <w:rsid w:val="005B35D7"/>
    <w:rsid w:val="005B3681"/>
    <w:rsid w:val="005B392A"/>
    <w:rsid w:val="005B3AA1"/>
    <w:rsid w:val="005B3AA3"/>
    <w:rsid w:val="005B3B31"/>
    <w:rsid w:val="005B3DC1"/>
    <w:rsid w:val="005B414A"/>
    <w:rsid w:val="005B46D2"/>
    <w:rsid w:val="005B479E"/>
    <w:rsid w:val="005B4C2F"/>
    <w:rsid w:val="005B4D14"/>
    <w:rsid w:val="005B507C"/>
    <w:rsid w:val="005B53B8"/>
    <w:rsid w:val="005B59B4"/>
    <w:rsid w:val="005B61F0"/>
    <w:rsid w:val="005B69C1"/>
    <w:rsid w:val="005B6F83"/>
    <w:rsid w:val="005B6F97"/>
    <w:rsid w:val="005B72EF"/>
    <w:rsid w:val="005B7737"/>
    <w:rsid w:val="005B7AB2"/>
    <w:rsid w:val="005B7AF8"/>
    <w:rsid w:val="005C057E"/>
    <w:rsid w:val="005C09B0"/>
    <w:rsid w:val="005C1025"/>
    <w:rsid w:val="005C13E3"/>
    <w:rsid w:val="005C1584"/>
    <w:rsid w:val="005C18FD"/>
    <w:rsid w:val="005C1B07"/>
    <w:rsid w:val="005C1EC3"/>
    <w:rsid w:val="005C249B"/>
    <w:rsid w:val="005C24C4"/>
    <w:rsid w:val="005C26A6"/>
    <w:rsid w:val="005C2BDC"/>
    <w:rsid w:val="005C310E"/>
    <w:rsid w:val="005C34D4"/>
    <w:rsid w:val="005C3A53"/>
    <w:rsid w:val="005C3C1C"/>
    <w:rsid w:val="005C3E8D"/>
    <w:rsid w:val="005C4650"/>
    <w:rsid w:val="005C47A3"/>
    <w:rsid w:val="005C4C5F"/>
    <w:rsid w:val="005C5CF6"/>
    <w:rsid w:val="005C5F62"/>
    <w:rsid w:val="005C663F"/>
    <w:rsid w:val="005C6FB5"/>
    <w:rsid w:val="005C738A"/>
    <w:rsid w:val="005C7436"/>
    <w:rsid w:val="005C74FB"/>
    <w:rsid w:val="005C7861"/>
    <w:rsid w:val="005C7886"/>
    <w:rsid w:val="005C7B7A"/>
    <w:rsid w:val="005C7F50"/>
    <w:rsid w:val="005C7FBF"/>
    <w:rsid w:val="005D011C"/>
    <w:rsid w:val="005D0161"/>
    <w:rsid w:val="005D0F52"/>
    <w:rsid w:val="005D1602"/>
    <w:rsid w:val="005D18A9"/>
    <w:rsid w:val="005D19B1"/>
    <w:rsid w:val="005D21A8"/>
    <w:rsid w:val="005D233C"/>
    <w:rsid w:val="005D23CD"/>
    <w:rsid w:val="005D2568"/>
    <w:rsid w:val="005D2850"/>
    <w:rsid w:val="005D2C6A"/>
    <w:rsid w:val="005D31F5"/>
    <w:rsid w:val="005D326C"/>
    <w:rsid w:val="005D37B9"/>
    <w:rsid w:val="005D3CBF"/>
    <w:rsid w:val="005D3F5C"/>
    <w:rsid w:val="005D452D"/>
    <w:rsid w:val="005D456D"/>
    <w:rsid w:val="005D4FF1"/>
    <w:rsid w:val="005D513C"/>
    <w:rsid w:val="005D5179"/>
    <w:rsid w:val="005D5228"/>
    <w:rsid w:val="005D5AFF"/>
    <w:rsid w:val="005D654F"/>
    <w:rsid w:val="005D74A2"/>
    <w:rsid w:val="005D7545"/>
    <w:rsid w:val="005D7606"/>
    <w:rsid w:val="005D7A50"/>
    <w:rsid w:val="005D7EB4"/>
    <w:rsid w:val="005D7EF2"/>
    <w:rsid w:val="005E0352"/>
    <w:rsid w:val="005E0477"/>
    <w:rsid w:val="005E06CA"/>
    <w:rsid w:val="005E09E9"/>
    <w:rsid w:val="005E10BD"/>
    <w:rsid w:val="005E1BD9"/>
    <w:rsid w:val="005E2710"/>
    <w:rsid w:val="005E3321"/>
    <w:rsid w:val="005E385F"/>
    <w:rsid w:val="005E3969"/>
    <w:rsid w:val="005E3AC6"/>
    <w:rsid w:val="005E44EE"/>
    <w:rsid w:val="005E4526"/>
    <w:rsid w:val="005E4773"/>
    <w:rsid w:val="005E481A"/>
    <w:rsid w:val="005E4FC9"/>
    <w:rsid w:val="005E5331"/>
    <w:rsid w:val="005E5B81"/>
    <w:rsid w:val="005E5BEB"/>
    <w:rsid w:val="005E65E0"/>
    <w:rsid w:val="005E701C"/>
    <w:rsid w:val="005E72B1"/>
    <w:rsid w:val="005E73DB"/>
    <w:rsid w:val="005E7577"/>
    <w:rsid w:val="005E7DF1"/>
    <w:rsid w:val="005F0273"/>
    <w:rsid w:val="005F04DE"/>
    <w:rsid w:val="005F0D31"/>
    <w:rsid w:val="005F0F85"/>
    <w:rsid w:val="005F1630"/>
    <w:rsid w:val="005F1E1E"/>
    <w:rsid w:val="005F231E"/>
    <w:rsid w:val="005F2A89"/>
    <w:rsid w:val="005F2CB1"/>
    <w:rsid w:val="005F3025"/>
    <w:rsid w:val="005F3920"/>
    <w:rsid w:val="005F3988"/>
    <w:rsid w:val="005F3B75"/>
    <w:rsid w:val="005F3E2B"/>
    <w:rsid w:val="005F452F"/>
    <w:rsid w:val="005F4A7C"/>
    <w:rsid w:val="005F4E59"/>
    <w:rsid w:val="005F4F6A"/>
    <w:rsid w:val="005F4FDE"/>
    <w:rsid w:val="005F51B0"/>
    <w:rsid w:val="005F5343"/>
    <w:rsid w:val="005F5532"/>
    <w:rsid w:val="005F5AB2"/>
    <w:rsid w:val="005F5B6E"/>
    <w:rsid w:val="005F5CC8"/>
    <w:rsid w:val="005F618C"/>
    <w:rsid w:val="005F618E"/>
    <w:rsid w:val="005F620E"/>
    <w:rsid w:val="005F62DB"/>
    <w:rsid w:val="005F649D"/>
    <w:rsid w:val="005F6988"/>
    <w:rsid w:val="005F6CF1"/>
    <w:rsid w:val="005F70BD"/>
    <w:rsid w:val="005F7208"/>
    <w:rsid w:val="005F7711"/>
    <w:rsid w:val="005F775F"/>
    <w:rsid w:val="005F78E8"/>
    <w:rsid w:val="005F7A2B"/>
    <w:rsid w:val="00600626"/>
    <w:rsid w:val="00600CF1"/>
    <w:rsid w:val="00600D1D"/>
    <w:rsid w:val="0060168A"/>
    <w:rsid w:val="00601695"/>
    <w:rsid w:val="0060207F"/>
    <w:rsid w:val="00602319"/>
    <w:rsid w:val="0060242F"/>
    <w:rsid w:val="0060283C"/>
    <w:rsid w:val="00602853"/>
    <w:rsid w:val="0060289B"/>
    <w:rsid w:val="0060299D"/>
    <w:rsid w:val="006029AA"/>
    <w:rsid w:val="00602CC3"/>
    <w:rsid w:val="00602D74"/>
    <w:rsid w:val="00603621"/>
    <w:rsid w:val="00603690"/>
    <w:rsid w:val="00603A1F"/>
    <w:rsid w:val="00603E62"/>
    <w:rsid w:val="00604139"/>
    <w:rsid w:val="006044CF"/>
    <w:rsid w:val="00604990"/>
    <w:rsid w:val="006049F1"/>
    <w:rsid w:val="00604F14"/>
    <w:rsid w:val="00605357"/>
    <w:rsid w:val="0060549D"/>
    <w:rsid w:val="00605559"/>
    <w:rsid w:val="00605970"/>
    <w:rsid w:val="00605E8D"/>
    <w:rsid w:val="00606056"/>
    <w:rsid w:val="00606D3A"/>
    <w:rsid w:val="00606E96"/>
    <w:rsid w:val="0060753A"/>
    <w:rsid w:val="00607744"/>
    <w:rsid w:val="00607A07"/>
    <w:rsid w:val="00607B67"/>
    <w:rsid w:val="0061018D"/>
    <w:rsid w:val="006116BC"/>
    <w:rsid w:val="00611743"/>
    <w:rsid w:val="0061185C"/>
    <w:rsid w:val="0061197B"/>
    <w:rsid w:val="00611B83"/>
    <w:rsid w:val="00611C1F"/>
    <w:rsid w:val="00611F8B"/>
    <w:rsid w:val="00612271"/>
    <w:rsid w:val="0061234D"/>
    <w:rsid w:val="00612BA6"/>
    <w:rsid w:val="00612E4C"/>
    <w:rsid w:val="00613065"/>
    <w:rsid w:val="00613257"/>
    <w:rsid w:val="00613499"/>
    <w:rsid w:val="0061377B"/>
    <w:rsid w:val="00613CAC"/>
    <w:rsid w:val="0061406F"/>
    <w:rsid w:val="00614841"/>
    <w:rsid w:val="00614913"/>
    <w:rsid w:val="00614B44"/>
    <w:rsid w:val="00614C38"/>
    <w:rsid w:val="00614D4C"/>
    <w:rsid w:val="006152DE"/>
    <w:rsid w:val="00615D08"/>
    <w:rsid w:val="00615E9F"/>
    <w:rsid w:val="00616296"/>
    <w:rsid w:val="0061629E"/>
    <w:rsid w:val="0061683D"/>
    <w:rsid w:val="00616D35"/>
    <w:rsid w:val="00616E32"/>
    <w:rsid w:val="00616FBF"/>
    <w:rsid w:val="006170CF"/>
    <w:rsid w:val="006171C8"/>
    <w:rsid w:val="00617648"/>
    <w:rsid w:val="00617D05"/>
    <w:rsid w:val="00617E78"/>
    <w:rsid w:val="00620032"/>
    <w:rsid w:val="0062053D"/>
    <w:rsid w:val="00620711"/>
    <w:rsid w:val="00620A71"/>
    <w:rsid w:val="00620D80"/>
    <w:rsid w:val="00621677"/>
    <w:rsid w:val="00621A34"/>
    <w:rsid w:val="00621FDF"/>
    <w:rsid w:val="00622475"/>
    <w:rsid w:val="00622A22"/>
    <w:rsid w:val="00622B58"/>
    <w:rsid w:val="00622D67"/>
    <w:rsid w:val="00622ECC"/>
    <w:rsid w:val="00622F1C"/>
    <w:rsid w:val="00623148"/>
    <w:rsid w:val="006234A6"/>
    <w:rsid w:val="00624375"/>
    <w:rsid w:val="00624A1C"/>
    <w:rsid w:val="00624C71"/>
    <w:rsid w:val="00624DDD"/>
    <w:rsid w:val="006251FF"/>
    <w:rsid w:val="006255A2"/>
    <w:rsid w:val="00625A36"/>
    <w:rsid w:val="00625C24"/>
    <w:rsid w:val="00625FCF"/>
    <w:rsid w:val="006265F0"/>
    <w:rsid w:val="006267E6"/>
    <w:rsid w:val="00626965"/>
    <w:rsid w:val="00626A57"/>
    <w:rsid w:val="00626BB9"/>
    <w:rsid w:val="006272E5"/>
    <w:rsid w:val="006273FC"/>
    <w:rsid w:val="00627916"/>
    <w:rsid w:val="00627D38"/>
    <w:rsid w:val="00627E37"/>
    <w:rsid w:val="00630001"/>
    <w:rsid w:val="0063050C"/>
    <w:rsid w:val="00630888"/>
    <w:rsid w:val="00630A38"/>
    <w:rsid w:val="00630BB2"/>
    <w:rsid w:val="0063101A"/>
    <w:rsid w:val="006311B3"/>
    <w:rsid w:val="006311F9"/>
    <w:rsid w:val="00631233"/>
    <w:rsid w:val="00631A07"/>
    <w:rsid w:val="00631D65"/>
    <w:rsid w:val="0063284C"/>
    <w:rsid w:val="00633A3C"/>
    <w:rsid w:val="00633B91"/>
    <w:rsid w:val="006340F2"/>
    <w:rsid w:val="0063437A"/>
    <w:rsid w:val="0063469A"/>
    <w:rsid w:val="00634FFD"/>
    <w:rsid w:val="00635AC2"/>
    <w:rsid w:val="00635F20"/>
    <w:rsid w:val="00635FA0"/>
    <w:rsid w:val="00636398"/>
    <w:rsid w:val="00636470"/>
    <w:rsid w:val="00636517"/>
    <w:rsid w:val="0063668D"/>
    <w:rsid w:val="006368D3"/>
    <w:rsid w:val="00636E9E"/>
    <w:rsid w:val="006377EC"/>
    <w:rsid w:val="006378EA"/>
    <w:rsid w:val="0064015E"/>
    <w:rsid w:val="00640329"/>
    <w:rsid w:val="006403E1"/>
    <w:rsid w:val="0064069D"/>
    <w:rsid w:val="00640E65"/>
    <w:rsid w:val="0064151F"/>
    <w:rsid w:val="00641526"/>
    <w:rsid w:val="00641533"/>
    <w:rsid w:val="006417C5"/>
    <w:rsid w:val="0064187B"/>
    <w:rsid w:val="00641FCA"/>
    <w:rsid w:val="0064208D"/>
    <w:rsid w:val="006428DF"/>
    <w:rsid w:val="00642A49"/>
    <w:rsid w:val="006433EC"/>
    <w:rsid w:val="00643475"/>
    <w:rsid w:val="006434A5"/>
    <w:rsid w:val="0064396A"/>
    <w:rsid w:val="0064418D"/>
    <w:rsid w:val="00644317"/>
    <w:rsid w:val="006446FE"/>
    <w:rsid w:val="00644A7D"/>
    <w:rsid w:val="00644E2F"/>
    <w:rsid w:val="0064516D"/>
    <w:rsid w:val="00645435"/>
    <w:rsid w:val="00645DC8"/>
    <w:rsid w:val="00645FA4"/>
    <w:rsid w:val="0064624E"/>
    <w:rsid w:val="00646A3E"/>
    <w:rsid w:val="00647154"/>
    <w:rsid w:val="00647284"/>
    <w:rsid w:val="0064735C"/>
    <w:rsid w:val="00647818"/>
    <w:rsid w:val="00647A7C"/>
    <w:rsid w:val="00647E80"/>
    <w:rsid w:val="00650AB9"/>
    <w:rsid w:val="00651C01"/>
    <w:rsid w:val="006521EB"/>
    <w:rsid w:val="00652241"/>
    <w:rsid w:val="0065226E"/>
    <w:rsid w:val="006525FF"/>
    <w:rsid w:val="0065265A"/>
    <w:rsid w:val="00652BF2"/>
    <w:rsid w:val="00652CB0"/>
    <w:rsid w:val="00652E82"/>
    <w:rsid w:val="006532C0"/>
    <w:rsid w:val="00653B59"/>
    <w:rsid w:val="00653B74"/>
    <w:rsid w:val="00653CE0"/>
    <w:rsid w:val="00653CE6"/>
    <w:rsid w:val="00653EB7"/>
    <w:rsid w:val="006540E9"/>
    <w:rsid w:val="00654578"/>
    <w:rsid w:val="006553DF"/>
    <w:rsid w:val="006556F4"/>
    <w:rsid w:val="00655733"/>
    <w:rsid w:val="00655ACD"/>
    <w:rsid w:val="00655D15"/>
    <w:rsid w:val="0065628E"/>
    <w:rsid w:val="006566DF"/>
    <w:rsid w:val="00656A2D"/>
    <w:rsid w:val="00656A92"/>
    <w:rsid w:val="00656DDE"/>
    <w:rsid w:val="00657010"/>
    <w:rsid w:val="0065779F"/>
    <w:rsid w:val="00657811"/>
    <w:rsid w:val="0065787F"/>
    <w:rsid w:val="00657C41"/>
    <w:rsid w:val="0066011D"/>
    <w:rsid w:val="00660152"/>
    <w:rsid w:val="006605CB"/>
    <w:rsid w:val="006607C0"/>
    <w:rsid w:val="006609C0"/>
    <w:rsid w:val="006609E8"/>
    <w:rsid w:val="006613A6"/>
    <w:rsid w:val="00661481"/>
    <w:rsid w:val="00661517"/>
    <w:rsid w:val="00661D43"/>
    <w:rsid w:val="00661DCF"/>
    <w:rsid w:val="006627A2"/>
    <w:rsid w:val="006634E6"/>
    <w:rsid w:val="006634F8"/>
    <w:rsid w:val="00663A7C"/>
    <w:rsid w:val="00663B00"/>
    <w:rsid w:val="00663C12"/>
    <w:rsid w:val="0066457F"/>
    <w:rsid w:val="006655EE"/>
    <w:rsid w:val="0066563D"/>
    <w:rsid w:val="006656E4"/>
    <w:rsid w:val="00665AF0"/>
    <w:rsid w:val="00665AF8"/>
    <w:rsid w:val="00665FE9"/>
    <w:rsid w:val="00666050"/>
    <w:rsid w:val="00666258"/>
    <w:rsid w:val="00666931"/>
    <w:rsid w:val="00666B14"/>
    <w:rsid w:val="00666B21"/>
    <w:rsid w:val="00666D52"/>
    <w:rsid w:val="006671FB"/>
    <w:rsid w:val="00667412"/>
    <w:rsid w:val="00667C90"/>
    <w:rsid w:val="00667D19"/>
    <w:rsid w:val="00667EE7"/>
    <w:rsid w:val="0067091E"/>
    <w:rsid w:val="00670922"/>
    <w:rsid w:val="006709FA"/>
    <w:rsid w:val="00670BE1"/>
    <w:rsid w:val="00671173"/>
    <w:rsid w:val="0067120D"/>
    <w:rsid w:val="0067218F"/>
    <w:rsid w:val="00672326"/>
    <w:rsid w:val="00672542"/>
    <w:rsid w:val="006726C8"/>
    <w:rsid w:val="00672E3A"/>
    <w:rsid w:val="00672F31"/>
    <w:rsid w:val="0067374E"/>
    <w:rsid w:val="006737C4"/>
    <w:rsid w:val="00673A53"/>
    <w:rsid w:val="00673A8E"/>
    <w:rsid w:val="00673BEF"/>
    <w:rsid w:val="00673FE0"/>
    <w:rsid w:val="006741F2"/>
    <w:rsid w:val="00674582"/>
    <w:rsid w:val="00674CC3"/>
    <w:rsid w:val="00675076"/>
    <w:rsid w:val="006750C6"/>
    <w:rsid w:val="006756AE"/>
    <w:rsid w:val="0067577D"/>
    <w:rsid w:val="00675980"/>
    <w:rsid w:val="00675C72"/>
    <w:rsid w:val="00675F1C"/>
    <w:rsid w:val="006761C0"/>
    <w:rsid w:val="0067646F"/>
    <w:rsid w:val="00677066"/>
    <w:rsid w:val="006771F9"/>
    <w:rsid w:val="0067757A"/>
    <w:rsid w:val="006776D7"/>
    <w:rsid w:val="00677914"/>
    <w:rsid w:val="00677F9D"/>
    <w:rsid w:val="0068001B"/>
    <w:rsid w:val="00680039"/>
    <w:rsid w:val="006805A5"/>
    <w:rsid w:val="0068072A"/>
    <w:rsid w:val="00680739"/>
    <w:rsid w:val="00680C37"/>
    <w:rsid w:val="00680E40"/>
    <w:rsid w:val="00681003"/>
    <w:rsid w:val="006812AF"/>
    <w:rsid w:val="0068160C"/>
    <w:rsid w:val="0068178A"/>
    <w:rsid w:val="006817C9"/>
    <w:rsid w:val="00681890"/>
    <w:rsid w:val="006821E1"/>
    <w:rsid w:val="00682537"/>
    <w:rsid w:val="006825F8"/>
    <w:rsid w:val="00682C56"/>
    <w:rsid w:val="0068345B"/>
    <w:rsid w:val="0068393E"/>
    <w:rsid w:val="00683ECE"/>
    <w:rsid w:val="00684152"/>
    <w:rsid w:val="0068445B"/>
    <w:rsid w:val="00684525"/>
    <w:rsid w:val="00684A63"/>
    <w:rsid w:val="00684C4D"/>
    <w:rsid w:val="00684F82"/>
    <w:rsid w:val="00685186"/>
    <w:rsid w:val="006858C5"/>
    <w:rsid w:val="00685946"/>
    <w:rsid w:val="00685AD6"/>
    <w:rsid w:val="00685D1F"/>
    <w:rsid w:val="006866DB"/>
    <w:rsid w:val="006866EC"/>
    <w:rsid w:val="00686836"/>
    <w:rsid w:val="00686F38"/>
    <w:rsid w:val="006871AE"/>
    <w:rsid w:val="006875A2"/>
    <w:rsid w:val="00690398"/>
    <w:rsid w:val="006904A9"/>
    <w:rsid w:val="00690E9A"/>
    <w:rsid w:val="00690F7F"/>
    <w:rsid w:val="00691140"/>
    <w:rsid w:val="00691295"/>
    <w:rsid w:val="00691379"/>
    <w:rsid w:val="00691B79"/>
    <w:rsid w:val="00691E84"/>
    <w:rsid w:val="00692220"/>
    <w:rsid w:val="0069246D"/>
    <w:rsid w:val="00692A53"/>
    <w:rsid w:val="00692C4E"/>
    <w:rsid w:val="00692E4D"/>
    <w:rsid w:val="0069317B"/>
    <w:rsid w:val="0069376C"/>
    <w:rsid w:val="00694010"/>
    <w:rsid w:val="00694712"/>
    <w:rsid w:val="00694DB2"/>
    <w:rsid w:val="0069581E"/>
    <w:rsid w:val="00695929"/>
    <w:rsid w:val="00695AB5"/>
    <w:rsid w:val="00695C3C"/>
    <w:rsid w:val="00695E95"/>
    <w:rsid w:val="00695FC2"/>
    <w:rsid w:val="00696583"/>
    <w:rsid w:val="00696949"/>
    <w:rsid w:val="00696B96"/>
    <w:rsid w:val="00696DF6"/>
    <w:rsid w:val="00697052"/>
    <w:rsid w:val="0069707B"/>
    <w:rsid w:val="00697777"/>
    <w:rsid w:val="006A0A1E"/>
    <w:rsid w:val="006A0CA4"/>
    <w:rsid w:val="006A0D8C"/>
    <w:rsid w:val="006A1115"/>
    <w:rsid w:val="006A12D3"/>
    <w:rsid w:val="006A1391"/>
    <w:rsid w:val="006A17AA"/>
    <w:rsid w:val="006A187F"/>
    <w:rsid w:val="006A1F5D"/>
    <w:rsid w:val="006A2BB3"/>
    <w:rsid w:val="006A360D"/>
    <w:rsid w:val="006A3807"/>
    <w:rsid w:val="006A3FAB"/>
    <w:rsid w:val="006A41DE"/>
    <w:rsid w:val="006A46FB"/>
    <w:rsid w:val="006A5047"/>
    <w:rsid w:val="006A51DD"/>
    <w:rsid w:val="006A528C"/>
    <w:rsid w:val="006A5478"/>
    <w:rsid w:val="006A5BFB"/>
    <w:rsid w:val="006A5E28"/>
    <w:rsid w:val="006A5F1E"/>
    <w:rsid w:val="006A653F"/>
    <w:rsid w:val="006A671A"/>
    <w:rsid w:val="006A697B"/>
    <w:rsid w:val="006A7823"/>
    <w:rsid w:val="006A7AFF"/>
    <w:rsid w:val="006A7EF5"/>
    <w:rsid w:val="006B0196"/>
    <w:rsid w:val="006B04E4"/>
    <w:rsid w:val="006B0AFC"/>
    <w:rsid w:val="006B111B"/>
    <w:rsid w:val="006B1816"/>
    <w:rsid w:val="006B1BFA"/>
    <w:rsid w:val="006B1C03"/>
    <w:rsid w:val="006B1D21"/>
    <w:rsid w:val="006B1F39"/>
    <w:rsid w:val="006B2099"/>
    <w:rsid w:val="006B20C2"/>
    <w:rsid w:val="006B23EF"/>
    <w:rsid w:val="006B28CE"/>
    <w:rsid w:val="006B2A1B"/>
    <w:rsid w:val="006B2CDA"/>
    <w:rsid w:val="006B2E09"/>
    <w:rsid w:val="006B33F3"/>
    <w:rsid w:val="006B3608"/>
    <w:rsid w:val="006B36F4"/>
    <w:rsid w:val="006B3734"/>
    <w:rsid w:val="006B4D39"/>
    <w:rsid w:val="006B4F37"/>
    <w:rsid w:val="006B50CF"/>
    <w:rsid w:val="006B5474"/>
    <w:rsid w:val="006B5E72"/>
    <w:rsid w:val="006B6634"/>
    <w:rsid w:val="006B6EAC"/>
    <w:rsid w:val="006B6EF6"/>
    <w:rsid w:val="006B7072"/>
    <w:rsid w:val="006B71B7"/>
    <w:rsid w:val="006B7969"/>
    <w:rsid w:val="006B7E11"/>
    <w:rsid w:val="006C03B8"/>
    <w:rsid w:val="006C0A16"/>
    <w:rsid w:val="006C0A1B"/>
    <w:rsid w:val="006C1422"/>
    <w:rsid w:val="006C145B"/>
    <w:rsid w:val="006C16B2"/>
    <w:rsid w:val="006C1934"/>
    <w:rsid w:val="006C1B39"/>
    <w:rsid w:val="006C268D"/>
    <w:rsid w:val="006C2BD6"/>
    <w:rsid w:val="006C3787"/>
    <w:rsid w:val="006C388A"/>
    <w:rsid w:val="006C3C4A"/>
    <w:rsid w:val="006C3EE3"/>
    <w:rsid w:val="006C405A"/>
    <w:rsid w:val="006C4806"/>
    <w:rsid w:val="006C4911"/>
    <w:rsid w:val="006C5A49"/>
    <w:rsid w:val="006C5EC9"/>
    <w:rsid w:val="006C5F39"/>
    <w:rsid w:val="006C6059"/>
    <w:rsid w:val="006C6345"/>
    <w:rsid w:val="006C6BAB"/>
    <w:rsid w:val="006C6C90"/>
    <w:rsid w:val="006C71BF"/>
    <w:rsid w:val="006C7431"/>
    <w:rsid w:val="006C74BD"/>
    <w:rsid w:val="006C74D0"/>
    <w:rsid w:val="006C7522"/>
    <w:rsid w:val="006C7B71"/>
    <w:rsid w:val="006D00E3"/>
    <w:rsid w:val="006D0319"/>
    <w:rsid w:val="006D0559"/>
    <w:rsid w:val="006D0812"/>
    <w:rsid w:val="006D0A4B"/>
    <w:rsid w:val="006D14C0"/>
    <w:rsid w:val="006D1BA9"/>
    <w:rsid w:val="006D1C4D"/>
    <w:rsid w:val="006D1EA0"/>
    <w:rsid w:val="006D1F5E"/>
    <w:rsid w:val="006D2030"/>
    <w:rsid w:val="006D234E"/>
    <w:rsid w:val="006D26EB"/>
    <w:rsid w:val="006D2B2F"/>
    <w:rsid w:val="006D2B96"/>
    <w:rsid w:val="006D2F9B"/>
    <w:rsid w:val="006D334E"/>
    <w:rsid w:val="006D337F"/>
    <w:rsid w:val="006D3636"/>
    <w:rsid w:val="006D39F6"/>
    <w:rsid w:val="006D42FB"/>
    <w:rsid w:val="006D4738"/>
    <w:rsid w:val="006D4D45"/>
    <w:rsid w:val="006D54B5"/>
    <w:rsid w:val="006D5676"/>
    <w:rsid w:val="006D5E48"/>
    <w:rsid w:val="006D5EDC"/>
    <w:rsid w:val="006D63AD"/>
    <w:rsid w:val="006D6A03"/>
    <w:rsid w:val="006D6E4E"/>
    <w:rsid w:val="006D6F08"/>
    <w:rsid w:val="006D7211"/>
    <w:rsid w:val="006D721A"/>
    <w:rsid w:val="006D7404"/>
    <w:rsid w:val="006D7A2A"/>
    <w:rsid w:val="006D7AD9"/>
    <w:rsid w:val="006E036C"/>
    <w:rsid w:val="006E05C9"/>
    <w:rsid w:val="006E062C"/>
    <w:rsid w:val="006E0A8E"/>
    <w:rsid w:val="006E0B42"/>
    <w:rsid w:val="006E0BE1"/>
    <w:rsid w:val="006E0C7B"/>
    <w:rsid w:val="006E0CCD"/>
    <w:rsid w:val="006E1656"/>
    <w:rsid w:val="006E1665"/>
    <w:rsid w:val="006E1921"/>
    <w:rsid w:val="006E1BA5"/>
    <w:rsid w:val="006E1C82"/>
    <w:rsid w:val="006E28B7"/>
    <w:rsid w:val="006E2A9B"/>
    <w:rsid w:val="006E2E7E"/>
    <w:rsid w:val="006E2F3A"/>
    <w:rsid w:val="006E3310"/>
    <w:rsid w:val="006E34A8"/>
    <w:rsid w:val="006E3983"/>
    <w:rsid w:val="006E457E"/>
    <w:rsid w:val="006E461C"/>
    <w:rsid w:val="006E486C"/>
    <w:rsid w:val="006E4E39"/>
    <w:rsid w:val="006E505C"/>
    <w:rsid w:val="006E555B"/>
    <w:rsid w:val="006E565E"/>
    <w:rsid w:val="006E56C6"/>
    <w:rsid w:val="006E5D16"/>
    <w:rsid w:val="006E5D54"/>
    <w:rsid w:val="006E6056"/>
    <w:rsid w:val="006E673D"/>
    <w:rsid w:val="006E6833"/>
    <w:rsid w:val="006E6B8B"/>
    <w:rsid w:val="006E6D36"/>
    <w:rsid w:val="006E7005"/>
    <w:rsid w:val="006E731D"/>
    <w:rsid w:val="006E7A1B"/>
    <w:rsid w:val="006E7AFF"/>
    <w:rsid w:val="006E7D3B"/>
    <w:rsid w:val="006E7E7E"/>
    <w:rsid w:val="006F0005"/>
    <w:rsid w:val="006F01C4"/>
    <w:rsid w:val="006F02F8"/>
    <w:rsid w:val="006F06C3"/>
    <w:rsid w:val="006F09C4"/>
    <w:rsid w:val="006F0B45"/>
    <w:rsid w:val="006F0CE1"/>
    <w:rsid w:val="006F1341"/>
    <w:rsid w:val="006F14C9"/>
    <w:rsid w:val="006F1B70"/>
    <w:rsid w:val="006F1F62"/>
    <w:rsid w:val="006F2277"/>
    <w:rsid w:val="006F271B"/>
    <w:rsid w:val="006F29A8"/>
    <w:rsid w:val="006F2B34"/>
    <w:rsid w:val="006F341D"/>
    <w:rsid w:val="006F34FB"/>
    <w:rsid w:val="006F3556"/>
    <w:rsid w:val="006F3B8A"/>
    <w:rsid w:val="006F3CDE"/>
    <w:rsid w:val="006F4002"/>
    <w:rsid w:val="006F4464"/>
    <w:rsid w:val="006F4550"/>
    <w:rsid w:val="006F46D8"/>
    <w:rsid w:val="006F491C"/>
    <w:rsid w:val="006F4D47"/>
    <w:rsid w:val="006F5302"/>
    <w:rsid w:val="006F56A4"/>
    <w:rsid w:val="006F58D4"/>
    <w:rsid w:val="006F5C08"/>
    <w:rsid w:val="006F5CF9"/>
    <w:rsid w:val="006F60F8"/>
    <w:rsid w:val="006F6582"/>
    <w:rsid w:val="006F65CA"/>
    <w:rsid w:val="006F6E30"/>
    <w:rsid w:val="006F7064"/>
    <w:rsid w:val="006F72A5"/>
    <w:rsid w:val="006F7569"/>
    <w:rsid w:val="006F7592"/>
    <w:rsid w:val="006F7DF0"/>
    <w:rsid w:val="00701078"/>
    <w:rsid w:val="00701957"/>
    <w:rsid w:val="007029EF"/>
    <w:rsid w:val="0070310C"/>
    <w:rsid w:val="0070346E"/>
    <w:rsid w:val="00703E30"/>
    <w:rsid w:val="00704615"/>
    <w:rsid w:val="0070489E"/>
    <w:rsid w:val="00704A67"/>
    <w:rsid w:val="00704B3F"/>
    <w:rsid w:val="00704EBE"/>
    <w:rsid w:val="00704EDB"/>
    <w:rsid w:val="0070532A"/>
    <w:rsid w:val="007058F2"/>
    <w:rsid w:val="00705C70"/>
    <w:rsid w:val="00705DAE"/>
    <w:rsid w:val="00706101"/>
    <w:rsid w:val="00706139"/>
    <w:rsid w:val="0070626A"/>
    <w:rsid w:val="00706499"/>
    <w:rsid w:val="00706858"/>
    <w:rsid w:val="007069FB"/>
    <w:rsid w:val="00706A41"/>
    <w:rsid w:val="00707072"/>
    <w:rsid w:val="00707123"/>
    <w:rsid w:val="00707D2A"/>
    <w:rsid w:val="00707D61"/>
    <w:rsid w:val="00707EF0"/>
    <w:rsid w:val="00707FEA"/>
    <w:rsid w:val="00710049"/>
    <w:rsid w:val="00710054"/>
    <w:rsid w:val="0071006D"/>
    <w:rsid w:val="00710567"/>
    <w:rsid w:val="007106B2"/>
    <w:rsid w:val="00710879"/>
    <w:rsid w:val="0071116F"/>
    <w:rsid w:val="00711720"/>
    <w:rsid w:val="00711736"/>
    <w:rsid w:val="0071179E"/>
    <w:rsid w:val="00711B4F"/>
    <w:rsid w:val="00711D7A"/>
    <w:rsid w:val="00712287"/>
    <w:rsid w:val="007123C1"/>
    <w:rsid w:val="0071254B"/>
    <w:rsid w:val="00712772"/>
    <w:rsid w:val="007128AE"/>
    <w:rsid w:val="00712B26"/>
    <w:rsid w:val="00712B5E"/>
    <w:rsid w:val="00712D89"/>
    <w:rsid w:val="00713B5B"/>
    <w:rsid w:val="007148D3"/>
    <w:rsid w:val="00714D07"/>
    <w:rsid w:val="00714EDA"/>
    <w:rsid w:val="00715677"/>
    <w:rsid w:val="00715B9A"/>
    <w:rsid w:val="00716250"/>
    <w:rsid w:val="007165AC"/>
    <w:rsid w:val="007165F7"/>
    <w:rsid w:val="0071681E"/>
    <w:rsid w:val="00716850"/>
    <w:rsid w:val="0071690A"/>
    <w:rsid w:val="007172C0"/>
    <w:rsid w:val="007174E4"/>
    <w:rsid w:val="00717ABD"/>
    <w:rsid w:val="00717FB0"/>
    <w:rsid w:val="007204D8"/>
    <w:rsid w:val="00720C23"/>
    <w:rsid w:val="00720EF6"/>
    <w:rsid w:val="00721416"/>
    <w:rsid w:val="00721C67"/>
    <w:rsid w:val="00721DC1"/>
    <w:rsid w:val="0072214D"/>
    <w:rsid w:val="007225DD"/>
    <w:rsid w:val="00722CA0"/>
    <w:rsid w:val="00722D52"/>
    <w:rsid w:val="00722E47"/>
    <w:rsid w:val="00722FAA"/>
    <w:rsid w:val="007230E5"/>
    <w:rsid w:val="00724698"/>
    <w:rsid w:val="00724AB5"/>
    <w:rsid w:val="00724B85"/>
    <w:rsid w:val="00724D72"/>
    <w:rsid w:val="00724DC7"/>
    <w:rsid w:val="007250A2"/>
    <w:rsid w:val="007250CB"/>
    <w:rsid w:val="00725665"/>
    <w:rsid w:val="007257D0"/>
    <w:rsid w:val="00725A4A"/>
    <w:rsid w:val="00725DCE"/>
    <w:rsid w:val="00726469"/>
    <w:rsid w:val="007264EE"/>
    <w:rsid w:val="0072676E"/>
    <w:rsid w:val="0072693E"/>
    <w:rsid w:val="00726C02"/>
    <w:rsid w:val="00726EA6"/>
    <w:rsid w:val="00727115"/>
    <w:rsid w:val="00727208"/>
    <w:rsid w:val="00727680"/>
    <w:rsid w:val="00727804"/>
    <w:rsid w:val="00730097"/>
    <w:rsid w:val="00730198"/>
    <w:rsid w:val="00730452"/>
    <w:rsid w:val="007307B0"/>
    <w:rsid w:val="007308A3"/>
    <w:rsid w:val="00730A9B"/>
    <w:rsid w:val="00730C0F"/>
    <w:rsid w:val="00731727"/>
    <w:rsid w:val="00731F6A"/>
    <w:rsid w:val="00732160"/>
    <w:rsid w:val="00732166"/>
    <w:rsid w:val="007321E3"/>
    <w:rsid w:val="00732270"/>
    <w:rsid w:val="0073232C"/>
    <w:rsid w:val="007324D1"/>
    <w:rsid w:val="007326B7"/>
    <w:rsid w:val="00732834"/>
    <w:rsid w:val="00732DC7"/>
    <w:rsid w:val="00732F7E"/>
    <w:rsid w:val="00733061"/>
    <w:rsid w:val="0073351E"/>
    <w:rsid w:val="007336EF"/>
    <w:rsid w:val="00733703"/>
    <w:rsid w:val="00734493"/>
    <w:rsid w:val="007348B1"/>
    <w:rsid w:val="007348B7"/>
    <w:rsid w:val="00734DA4"/>
    <w:rsid w:val="00735095"/>
    <w:rsid w:val="0073523B"/>
    <w:rsid w:val="007354F9"/>
    <w:rsid w:val="00735DFA"/>
    <w:rsid w:val="00735F3C"/>
    <w:rsid w:val="007361EC"/>
    <w:rsid w:val="007362A6"/>
    <w:rsid w:val="0073651A"/>
    <w:rsid w:val="00736BEC"/>
    <w:rsid w:val="00736D7D"/>
    <w:rsid w:val="0073734E"/>
    <w:rsid w:val="00737533"/>
    <w:rsid w:val="00737B0C"/>
    <w:rsid w:val="00737D00"/>
    <w:rsid w:val="0074045D"/>
    <w:rsid w:val="0074051B"/>
    <w:rsid w:val="007406FE"/>
    <w:rsid w:val="00740E58"/>
    <w:rsid w:val="00741091"/>
    <w:rsid w:val="00741612"/>
    <w:rsid w:val="007418EB"/>
    <w:rsid w:val="00741988"/>
    <w:rsid w:val="00741E58"/>
    <w:rsid w:val="0074214E"/>
    <w:rsid w:val="0074223F"/>
    <w:rsid w:val="00742587"/>
    <w:rsid w:val="00742A02"/>
    <w:rsid w:val="00742E75"/>
    <w:rsid w:val="00743532"/>
    <w:rsid w:val="00743542"/>
    <w:rsid w:val="00743A8B"/>
    <w:rsid w:val="0074401F"/>
    <w:rsid w:val="0074439E"/>
    <w:rsid w:val="007445A0"/>
    <w:rsid w:val="007448EE"/>
    <w:rsid w:val="00744A63"/>
    <w:rsid w:val="00744ACD"/>
    <w:rsid w:val="00744FDC"/>
    <w:rsid w:val="0074524B"/>
    <w:rsid w:val="00745452"/>
    <w:rsid w:val="00745615"/>
    <w:rsid w:val="00745693"/>
    <w:rsid w:val="007456AD"/>
    <w:rsid w:val="00745C84"/>
    <w:rsid w:val="0074612E"/>
    <w:rsid w:val="007462DD"/>
    <w:rsid w:val="007463DA"/>
    <w:rsid w:val="0074645A"/>
    <w:rsid w:val="0074690D"/>
    <w:rsid w:val="00747547"/>
    <w:rsid w:val="007475A4"/>
    <w:rsid w:val="00747CD2"/>
    <w:rsid w:val="00747D8B"/>
    <w:rsid w:val="0075021C"/>
    <w:rsid w:val="0075072A"/>
    <w:rsid w:val="00750817"/>
    <w:rsid w:val="00750881"/>
    <w:rsid w:val="00750A47"/>
    <w:rsid w:val="00750A87"/>
    <w:rsid w:val="007510FD"/>
    <w:rsid w:val="00751120"/>
    <w:rsid w:val="00751228"/>
    <w:rsid w:val="00751266"/>
    <w:rsid w:val="0075206B"/>
    <w:rsid w:val="00752349"/>
    <w:rsid w:val="007530F3"/>
    <w:rsid w:val="00753A32"/>
    <w:rsid w:val="00753A63"/>
    <w:rsid w:val="007550BF"/>
    <w:rsid w:val="00756A7F"/>
    <w:rsid w:val="00756D8B"/>
    <w:rsid w:val="007571E1"/>
    <w:rsid w:val="00757513"/>
    <w:rsid w:val="00757A16"/>
    <w:rsid w:val="00757C14"/>
    <w:rsid w:val="00757C61"/>
    <w:rsid w:val="00760100"/>
    <w:rsid w:val="007604B2"/>
    <w:rsid w:val="0076066D"/>
    <w:rsid w:val="00760A20"/>
    <w:rsid w:val="00760D33"/>
    <w:rsid w:val="007617A3"/>
    <w:rsid w:val="00761A33"/>
    <w:rsid w:val="007621C3"/>
    <w:rsid w:val="0076257F"/>
    <w:rsid w:val="007626D3"/>
    <w:rsid w:val="00762E44"/>
    <w:rsid w:val="0076302C"/>
    <w:rsid w:val="0076321D"/>
    <w:rsid w:val="007637DE"/>
    <w:rsid w:val="00763975"/>
    <w:rsid w:val="00764165"/>
    <w:rsid w:val="00764371"/>
    <w:rsid w:val="00764489"/>
    <w:rsid w:val="00765229"/>
    <w:rsid w:val="00765281"/>
    <w:rsid w:val="00765933"/>
    <w:rsid w:val="00765D54"/>
    <w:rsid w:val="007660F9"/>
    <w:rsid w:val="00766325"/>
    <w:rsid w:val="0076659A"/>
    <w:rsid w:val="00766B6C"/>
    <w:rsid w:val="00766BAD"/>
    <w:rsid w:val="00767097"/>
    <w:rsid w:val="00767258"/>
    <w:rsid w:val="007677E4"/>
    <w:rsid w:val="00767C8F"/>
    <w:rsid w:val="00767D8B"/>
    <w:rsid w:val="00770243"/>
    <w:rsid w:val="00770DD9"/>
    <w:rsid w:val="00770DF7"/>
    <w:rsid w:val="00771298"/>
    <w:rsid w:val="0077147A"/>
    <w:rsid w:val="00771942"/>
    <w:rsid w:val="00771EE5"/>
    <w:rsid w:val="00772478"/>
    <w:rsid w:val="007729A2"/>
    <w:rsid w:val="007729E5"/>
    <w:rsid w:val="00772E55"/>
    <w:rsid w:val="00772F13"/>
    <w:rsid w:val="00773971"/>
    <w:rsid w:val="00773C94"/>
    <w:rsid w:val="007741AA"/>
    <w:rsid w:val="007744AE"/>
    <w:rsid w:val="007748BB"/>
    <w:rsid w:val="00774DA6"/>
    <w:rsid w:val="0077553B"/>
    <w:rsid w:val="007755F2"/>
    <w:rsid w:val="00775604"/>
    <w:rsid w:val="00775C7E"/>
    <w:rsid w:val="00776422"/>
    <w:rsid w:val="007766AD"/>
    <w:rsid w:val="00776971"/>
    <w:rsid w:val="00777330"/>
    <w:rsid w:val="0077781E"/>
    <w:rsid w:val="00777B94"/>
    <w:rsid w:val="00777DD6"/>
    <w:rsid w:val="00780049"/>
    <w:rsid w:val="00780495"/>
    <w:rsid w:val="00780A80"/>
    <w:rsid w:val="00781023"/>
    <w:rsid w:val="007810B8"/>
    <w:rsid w:val="007810F1"/>
    <w:rsid w:val="0078123B"/>
    <w:rsid w:val="0078177E"/>
    <w:rsid w:val="00781C16"/>
    <w:rsid w:val="0078216A"/>
    <w:rsid w:val="0078254A"/>
    <w:rsid w:val="00782757"/>
    <w:rsid w:val="00782AC6"/>
    <w:rsid w:val="00782D5A"/>
    <w:rsid w:val="0078304C"/>
    <w:rsid w:val="00783348"/>
    <w:rsid w:val="00783673"/>
    <w:rsid w:val="00783A5A"/>
    <w:rsid w:val="007840CD"/>
    <w:rsid w:val="00784146"/>
    <w:rsid w:val="0078470E"/>
    <w:rsid w:val="007848EB"/>
    <w:rsid w:val="00784907"/>
    <w:rsid w:val="0078497C"/>
    <w:rsid w:val="00784B82"/>
    <w:rsid w:val="007853EC"/>
    <w:rsid w:val="00785490"/>
    <w:rsid w:val="00786008"/>
    <w:rsid w:val="00786246"/>
    <w:rsid w:val="007863D3"/>
    <w:rsid w:val="00786C7E"/>
    <w:rsid w:val="00787A93"/>
    <w:rsid w:val="00787B8F"/>
    <w:rsid w:val="00787C23"/>
    <w:rsid w:val="00787F4B"/>
    <w:rsid w:val="00790280"/>
    <w:rsid w:val="00790803"/>
    <w:rsid w:val="007910C9"/>
    <w:rsid w:val="00791348"/>
    <w:rsid w:val="00791461"/>
    <w:rsid w:val="00791466"/>
    <w:rsid w:val="007914F6"/>
    <w:rsid w:val="00791690"/>
    <w:rsid w:val="00791941"/>
    <w:rsid w:val="0079235C"/>
    <w:rsid w:val="007925EA"/>
    <w:rsid w:val="00792AFB"/>
    <w:rsid w:val="00793144"/>
    <w:rsid w:val="007932F7"/>
    <w:rsid w:val="0079369C"/>
    <w:rsid w:val="00793CD8"/>
    <w:rsid w:val="00793F09"/>
    <w:rsid w:val="00794286"/>
    <w:rsid w:val="007942BB"/>
    <w:rsid w:val="0079481F"/>
    <w:rsid w:val="00794ED0"/>
    <w:rsid w:val="0079501A"/>
    <w:rsid w:val="0079549F"/>
    <w:rsid w:val="007955B1"/>
    <w:rsid w:val="0079583E"/>
    <w:rsid w:val="00795AB6"/>
    <w:rsid w:val="00795C92"/>
    <w:rsid w:val="00796231"/>
    <w:rsid w:val="00797130"/>
    <w:rsid w:val="00797640"/>
    <w:rsid w:val="007976EC"/>
    <w:rsid w:val="0079792D"/>
    <w:rsid w:val="007A08F8"/>
    <w:rsid w:val="007A0CE8"/>
    <w:rsid w:val="007A160C"/>
    <w:rsid w:val="007A1889"/>
    <w:rsid w:val="007A1BA4"/>
    <w:rsid w:val="007A1CB3"/>
    <w:rsid w:val="007A204F"/>
    <w:rsid w:val="007A2213"/>
    <w:rsid w:val="007A22A8"/>
    <w:rsid w:val="007A2658"/>
    <w:rsid w:val="007A2A46"/>
    <w:rsid w:val="007A306F"/>
    <w:rsid w:val="007A3AED"/>
    <w:rsid w:val="007A3B21"/>
    <w:rsid w:val="007A43A6"/>
    <w:rsid w:val="007A4767"/>
    <w:rsid w:val="007A481F"/>
    <w:rsid w:val="007A4B96"/>
    <w:rsid w:val="007A4D3D"/>
    <w:rsid w:val="007A58A6"/>
    <w:rsid w:val="007A5CA3"/>
    <w:rsid w:val="007A638C"/>
    <w:rsid w:val="007A6593"/>
    <w:rsid w:val="007A6C37"/>
    <w:rsid w:val="007A7046"/>
    <w:rsid w:val="007A7230"/>
    <w:rsid w:val="007A77B8"/>
    <w:rsid w:val="007A7809"/>
    <w:rsid w:val="007A7A85"/>
    <w:rsid w:val="007A7D16"/>
    <w:rsid w:val="007A7F6C"/>
    <w:rsid w:val="007B0C8D"/>
    <w:rsid w:val="007B17BC"/>
    <w:rsid w:val="007B17C4"/>
    <w:rsid w:val="007B1813"/>
    <w:rsid w:val="007B188D"/>
    <w:rsid w:val="007B20A4"/>
    <w:rsid w:val="007B2109"/>
    <w:rsid w:val="007B2118"/>
    <w:rsid w:val="007B21B4"/>
    <w:rsid w:val="007B21CC"/>
    <w:rsid w:val="007B263E"/>
    <w:rsid w:val="007B2CF4"/>
    <w:rsid w:val="007B3484"/>
    <w:rsid w:val="007B39D4"/>
    <w:rsid w:val="007B3C81"/>
    <w:rsid w:val="007B3D2D"/>
    <w:rsid w:val="007B3F44"/>
    <w:rsid w:val="007B42BA"/>
    <w:rsid w:val="007B48A3"/>
    <w:rsid w:val="007B4B71"/>
    <w:rsid w:val="007B50AE"/>
    <w:rsid w:val="007B51DF"/>
    <w:rsid w:val="007B582E"/>
    <w:rsid w:val="007B59EF"/>
    <w:rsid w:val="007B5AF6"/>
    <w:rsid w:val="007B5B7A"/>
    <w:rsid w:val="007B5B91"/>
    <w:rsid w:val="007B62E8"/>
    <w:rsid w:val="007B6309"/>
    <w:rsid w:val="007B646E"/>
    <w:rsid w:val="007B64BB"/>
    <w:rsid w:val="007B6978"/>
    <w:rsid w:val="007B7234"/>
    <w:rsid w:val="007B7AAA"/>
    <w:rsid w:val="007B7AE4"/>
    <w:rsid w:val="007C05DD"/>
    <w:rsid w:val="007C08C6"/>
    <w:rsid w:val="007C0C8D"/>
    <w:rsid w:val="007C1165"/>
    <w:rsid w:val="007C1813"/>
    <w:rsid w:val="007C1C00"/>
    <w:rsid w:val="007C1C1F"/>
    <w:rsid w:val="007C21F8"/>
    <w:rsid w:val="007C2314"/>
    <w:rsid w:val="007C2BFB"/>
    <w:rsid w:val="007C2C0C"/>
    <w:rsid w:val="007C3351"/>
    <w:rsid w:val="007C3D18"/>
    <w:rsid w:val="007C3DD7"/>
    <w:rsid w:val="007C4B3A"/>
    <w:rsid w:val="007C4D0D"/>
    <w:rsid w:val="007C5093"/>
    <w:rsid w:val="007C51B6"/>
    <w:rsid w:val="007C51CF"/>
    <w:rsid w:val="007C5315"/>
    <w:rsid w:val="007C5390"/>
    <w:rsid w:val="007C55E5"/>
    <w:rsid w:val="007C56D7"/>
    <w:rsid w:val="007C591B"/>
    <w:rsid w:val="007C6096"/>
    <w:rsid w:val="007C60BF"/>
    <w:rsid w:val="007C6103"/>
    <w:rsid w:val="007C614D"/>
    <w:rsid w:val="007C66EF"/>
    <w:rsid w:val="007C6A07"/>
    <w:rsid w:val="007C6EB4"/>
    <w:rsid w:val="007C75A1"/>
    <w:rsid w:val="007C77A5"/>
    <w:rsid w:val="007C7A1C"/>
    <w:rsid w:val="007D00BA"/>
    <w:rsid w:val="007D04E5"/>
    <w:rsid w:val="007D1557"/>
    <w:rsid w:val="007D15EA"/>
    <w:rsid w:val="007D1678"/>
    <w:rsid w:val="007D194B"/>
    <w:rsid w:val="007D198F"/>
    <w:rsid w:val="007D22C9"/>
    <w:rsid w:val="007D233D"/>
    <w:rsid w:val="007D24E0"/>
    <w:rsid w:val="007D2745"/>
    <w:rsid w:val="007D2B25"/>
    <w:rsid w:val="007D2FE5"/>
    <w:rsid w:val="007D3113"/>
    <w:rsid w:val="007D3892"/>
    <w:rsid w:val="007D39AA"/>
    <w:rsid w:val="007D3F75"/>
    <w:rsid w:val="007D4090"/>
    <w:rsid w:val="007D43BA"/>
    <w:rsid w:val="007D455D"/>
    <w:rsid w:val="007D4868"/>
    <w:rsid w:val="007D4F5D"/>
    <w:rsid w:val="007D5091"/>
    <w:rsid w:val="007D529E"/>
    <w:rsid w:val="007D57A1"/>
    <w:rsid w:val="007D5864"/>
    <w:rsid w:val="007D5901"/>
    <w:rsid w:val="007D635A"/>
    <w:rsid w:val="007D64EC"/>
    <w:rsid w:val="007D6555"/>
    <w:rsid w:val="007D68F1"/>
    <w:rsid w:val="007D6DBE"/>
    <w:rsid w:val="007D7027"/>
    <w:rsid w:val="007D7526"/>
    <w:rsid w:val="007D760C"/>
    <w:rsid w:val="007D79F1"/>
    <w:rsid w:val="007D7CEE"/>
    <w:rsid w:val="007E0E20"/>
    <w:rsid w:val="007E110A"/>
    <w:rsid w:val="007E158B"/>
    <w:rsid w:val="007E1BCD"/>
    <w:rsid w:val="007E1D3B"/>
    <w:rsid w:val="007E2ED6"/>
    <w:rsid w:val="007E36B3"/>
    <w:rsid w:val="007E3800"/>
    <w:rsid w:val="007E3B9B"/>
    <w:rsid w:val="007E4610"/>
    <w:rsid w:val="007E4715"/>
    <w:rsid w:val="007E4FC5"/>
    <w:rsid w:val="007E505B"/>
    <w:rsid w:val="007E5F83"/>
    <w:rsid w:val="007E6875"/>
    <w:rsid w:val="007E6E23"/>
    <w:rsid w:val="007E7091"/>
    <w:rsid w:val="007E7341"/>
    <w:rsid w:val="007E74E4"/>
    <w:rsid w:val="007E7993"/>
    <w:rsid w:val="007E7E10"/>
    <w:rsid w:val="007E7F5A"/>
    <w:rsid w:val="007E7FCF"/>
    <w:rsid w:val="007F0166"/>
    <w:rsid w:val="007F0342"/>
    <w:rsid w:val="007F03CA"/>
    <w:rsid w:val="007F096D"/>
    <w:rsid w:val="007F0ABD"/>
    <w:rsid w:val="007F0C28"/>
    <w:rsid w:val="007F0F34"/>
    <w:rsid w:val="007F1585"/>
    <w:rsid w:val="007F1B92"/>
    <w:rsid w:val="007F1DBD"/>
    <w:rsid w:val="007F2212"/>
    <w:rsid w:val="007F2688"/>
    <w:rsid w:val="007F27E9"/>
    <w:rsid w:val="007F2DBF"/>
    <w:rsid w:val="007F33B6"/>
    <w:rsid w:val="007F3857"/>
    <w:rsid w:val="007F3D38"/>
    <w:rsid w:val="007F4B00"/>
    <w:rsid w:val="007F4D13"/>
    <w:rsid w:val="007F538F"/>
    <w:rsid w:val="007F54F5"/>
    <w:rsid w:val="007F558E"/>
    <w:rsid w:val="007F5596"/>
    <w:rsid w:val="007F5FBE"/>
    <w:rsid w:val="007F627E"/>
    <w:rsid w:val="007F6463"/>
    <w:rsid w:val="007F697E"/>
    <w:rsid w:val="007F6BA3"/>
    <w:rsid w:val="007F6C78"/>
    <w:rsid w:val="007F6E9D"/>
    <w:rsid w:val="007F7818"/>
    <w:rsid w:val="007F7948"/>
    <w:rsid w:val="0080000F"/>
    <w:rsid w:val="008001FD"/>
    <w:rsid w:val="00800513"/>
    <w:rsid w:val="008005EB"/>
    <w:rsid w:val="00800F02"/>
    <w:rsid w:val="00800F38"/>
    <w:rsid w:val="00801073"/>
    <w:rsid w:val="008012F9"/>
    <w:rsid w:val="0080163B"/>
    <w:rsid w:val="00801877"/>
    <w:rsid w:val="00801C28"/>
    <w:rsid w:val="00801E6C"/>
    <w:rsid w:val="00802120"/>
    <w:rsid w:val="00802200"/>
    <w:rsid w:val="008026A7"/>
    <w:rsid w:val="00802D59"/>
    <w:rsid w:val="00802E38"/>
    <w:rsid w:val="00803E3A"/>
    <w:rsid w:val="00803FAE"/>
    <w:rsid w:val="00803FDF"/>
    <w:rsid w:val="00804400"/>
    <w:rsid w:val="008048CD"/>
    <w:rsid w:val="00804A33"/>
    <w:rsid w:val="00804E69"/>
    <w:rsid w:val="0080520E"/>
    <w:rsid w:val="00805585"/>
    <w:rsid w:val="008055E7"/>
    <w:rsid w:val="0080571D"/>
    <w:rsid w:val="0080602D"/>
    <w:rsid w:val="0080605F"/>
    <w:rsid w:val="00806093"/>
    <w:rsid w:val="00806262"/>
    <w:rsid w:val="0080661E"/>
    <w:rsid w:val="00807786"/>
    <w:rsid w:val="0081059F"/>
    <w:rsid w:val="008113E6"/>
    <w:rsid w:val="00811791"/>
    <w:rsid w:val="008117B8"/>
    <w:rsid w:val="00811CA4"/>
    <w:rsid w:val="00811F27"/>
    <w:rsid w:val="00811FCB"/>
    <w:rsid w:val="0081246F"/>
    <w:rsid w:val="0081271C"/>
    <w:rsid w:val="00812A04"/>
    <w:rsid w:val="00812B87"/>
    <w:rsid w:val="00812BD2"/>
    <w:rsid w:val="00812F68"/>
    <w:rsid w:val="008132DF"/>
    <w:rsid w:val="008133C2"/>
    <w:rsid w:val="00813C6E"/>
    <w:rsid w:val="00813FE6"/>
    <w:rsid w:val="00814041"/>
    <w:rsid w:val="008146DA"/>
    <w:rsid w:val="00814A41"/>
    <w:rsid w:val="00814B4F"/>
    <w:rsid w:val="0081563A"/>
    <w:rsid w:val="008156CE"/>
    <w:rsid w:val="008158D6"/>
    <w:rsid w:val="00815D1A"/>
    <w:rsid w:val="008161A6"/>
    <w:rsid w:val="008161E5"/>
    <w:rsid w:val="0081666E"/>
    <w:rsid w:val="0081675B"/>
    <w:rsid w:val="008169A6"/>
    <w:rsid w:val="00816EC6"/>
    <w:rsid w:val="00816FF2"/>
    <w:rsid w:val="00817196"/>
    <w:rsid w:val="008174F8"/>
    <w:rsid w:val="0081765A"/>
    <w:rsid w:val="00817DEA"/>
    <w:rsid w:val="00817E72"/>
    <w:rsid w:val="008205C2"/>
    <w:rsid w:val="00820D91"/>
    <w:rsid w:val="00821089"/>
    <w:rsid w:val="00821653"/>
    <w:rsid w:val="00821718"/>
    <w:rsid w:val="00822071"/>
    <w:rsid w:val="008222B8"/>
    <w:rsid w:val="00822650"/>
    <w:rsid w:val="008228B9"/>
    <w:rsid w:val="00822942"/>
    <w:rsid w:val="00822BB1"/>
    <w:rsid w:val="00822D60"/>
    <w:rsid w:val="00822D7C"/>
    <w:rsid w:val="00823171"/>
    <w:rsid w:val="00823495"/>
    <w:rsid w:val="008235DB"/>
    <w:rsid w:val="008241C9"/>
    <w:rsid w:val="008242D0"/>
    <w:rsid w:val="00824A01"/>
    <w:rsid w:val="00824AB4"/>
    <w:rsid w:val="00824C2A"/>
    <w:rsid w:val="00824D90"/>
    <w:rsid w:val="00825274"/>
    <w:rsid w:val="008255E6"/>
    <w:rsid w:val="0082565E"/>
    <w:rsid w:val="0082580F"/>
    <w:rsid w:val="00825841"/>
    <w:rsid w:val="00825A2E"/>
    <w:rsid w:val="00825AFB"/>
    <w:rsid w:val="00825B41"/>
    <w:rsid w:val="00825BCB"/>
    <w:rsid w:val="00825C42"/>
    <w:rsid w:val="00825D25"/>
    <w:rsid w:val="00826E9E"/>
    <w:rsid w:val="00827514"/>
    <w:rsid w:val="00827706"/>
    <w:rsid w:val="008278DC"/>
    <w:rsid w:val="00827A22"/>
    <w:rsid w:val="00827C07"/>
    <w:rsid w:val="00827D6F"/>
    <w:rsid w:val="008308DF"/>
    <w:rsid w:val="0083099C"/>
    <w:rsid w:val="008309DD"/>
    <w:rsid w:val="00830DE4"/>
    <w:rsid w:val="00830EC6"/>
    <w:rsid w:val="00831000"/>
    <w:rsid w:val="00831002"/>
    <w:rsid w:val="00831234"/>
    <w:rsid w:val="008312F3"/>
    <w:rsid w:val="00831583"/>
    <w:rsid w:val="008315C1"/>
    <w:rsid w:val="00831A34"/>
    <w:rsid w:val="00832151"/>
    <w:rsid w:val="0083235B"/>
    <w:rsid w:val="0083238F"/>
    <w:rsid w:val="00832C84"/>
    <w:rsid w:val="00832F2D"/>
    <w:rsid w:val="0083301E"/>
    <w:rsid w:val="0083317C"/>
    <w:rsid w:val="0083320A"/>
    <w:rsid w:val="008339DD"/>
    <w:rsid w:val="0083492D"/>
    <w:rsid w:val="00834EF9"/>
    <w:rsid w:val="00835059"/>
    <w:rsid w:val="0083528A"/>
    <w:rsid w:val="008352ED"/>
    <w:rsid w:val="0083550F"/>
    <w:rsid w:val="00835899"/>
    <w:rsid w:val="0083589D"/>
    <w:rsid w:val="00835C10"/>
    <w:rsid w:val="0083659A"/>
    <w:rsid w:val="008367C1"/>
    <w:rsid w:val="008368F3"/>
    <w:rsid w:val="00836BC4"/>
    <w:rsid w:val="008370D4"/>
    <w:rsid w:val="008371EB"/>
    <w:rsid w:val="008372D8"/>
    <w:rsid w:val="008376AC"/>
    <w:rsid w:val="00837D5B"/>
    <w:rsid w:val="00837FD3"/>
    <w:rsid w:val="00840174"/>
    <w:rsid w:val="00840575"/>
    <w:rsid w:val="00840BCA"/>
    <w:rsid w:val="00840DE1"/>
    <w:rsid w:val="00840E4E"/>
    <w:rsid w:val="0084122B"/>
    <w:rsid w:val="0084171C"/>
    <w:rsid w:val="00841BB4"/>
    <w:rsid w:val="0084254D"/>
    <w:rsid w:val="0084259F"/>
    <w:rsid w:val="00842FCC"/>
    <w:rsid w:val="008435DE"/>
    <w:rsid w:val="00843792"/>
    <w:rsid w:val="00843A4E"/>
    <w:rsid w:val="008444E8"/>
    <w:rsid w:val="00844533"/>
    <w:rsid w:val="00844A4F"/>
    <w:rsid w:val="00844B77"/>
    <w:rsid w:val="00844E80"/>
    <w:rsid w:val="00845DA9"/>
    <w:rsid w:val="00845F55"/>
    <w:rsid w:val="00845FBB"/>
    <w:rsid w:val="00846FE7"/>
    <w:rsid w:val="0084701F"/>
    <w:rsid w:val="008475E5"/>
    <w:rsid w:val="00847606"/>
    <w:rsid w:val="00847C9A"/>
    <w:rsid w:val="00847F79"/>
    <w:rsid w:val="008505ED"/>
    <w:rsid w:val="00850909"/>
    <w:rsid w:val="00850A55"/>
    <w:rsid w:val="008510D5"/>
    <w:rsid w:val="00851261"/>
    <w:rsid w:val="0085150F"/>
    <w:rsid w:val="00851521"/>
    <w:rsid w:val="00851524"/>
    <w:rsid w:val="00851DAA"/>
    <w:rsid w:val="008520C5"/>
    <w:rsid w:val="0085223D"/>
    <w:rsid w:val="0085235B"/>
    <w:rsid w:val="0085286C"/>
    <w:rsid w:val="00852FAC"/>
    <w:rsid w:val="008531ED"/>
    <w:rsid w:val="00853411"/>
    <w:rsid w:val="00853715"/>
    <w:rsid w:val="00853AEC"/>
    <w:rsid w:val="008540F7"/>
    <w:rsid w:val="0085619D"/>
    <w:rsid w:val="0085673A"/>
    <w:rsid w:val="00856795"/>
    <w:rsid w:val="00856911"/>
    <w:rsid w:val="00856C94"/>
    <w:rsid w:val="00856F01"/>
    <w:rsid w:val="0085704D"/>
    <w:rsid w:val="00857898"/>
    <w:rsid w:val="008600DF"/>
    <w:rsid w:val="008607DF"/>
    <w:rsid w:val="00861523"/>
    <w:rsid w:val="008615AF"/>
    <w:rsid w:val="00861879"/>
    <w:rsid w:val="00861AD8"/>
    <w:rsid w:val="00861DBD"/>
    <w:rsid w:val="00862B9D"/>
    <w:rsid w:val="00862FE5"/>
    <w:rsid w:val="00863556"/>
    <w:rsid w:val="00863A5D"/>
    <w:rsid w:val="00863AA4"/>
    <w:rsid w:val="00863F06"/>
    <w:rsid w:val="0086432E"/>
    <w:rsid w:val="008645F1"/>
    <w:rsid w:val="00864A83"/>
    <w:rsid w:val="00864A9C"/>
    <w:rsid w:val="00865180"/>
    <w:rsid w:val="00865663"/>
    <w:rsid w:val="00865998"/>
    <w:rsid w:val="008659D7"/>
    <w:rsid w:val="00865AFC"/>
    <w:rsid w:val="00865C24"/>
    <w:rsid w:val="008661DC"/>
    <w:rsid w:val="00866998"/>
    <w:rsid w:val="00866C5E"/>
    <w:rsid w:val="008670B0"/>
    <w:rsid w:val="008674C7"/>
    <w:rsid w:val="008677FD"/>
    <w:rsid w:val="0086792E"/>
    <w:rsid w:val="00867CA9"/>
    <w:rsid w:val="00870370"/>
    <w:rsid w:val="008706D4"/>
    <w:rsid w:val="008709A3"/>
    <w:rsid w:val="00870A09"/>
    <w:rsid w:val="00870F8A"/>
    <w:rsid w:val="008710FB"/>
    <w:rsid w:val="0087135C"/>
    <w:rsid w:val="008719A4"/>
    <w:rsid w:val="00871AD1"/>
    <w:rsid w:val="00871CDC"/>
    <w:rsid w:val="00871D23"/>
    <w:rsid w:val="00872176"/>
    <w:rsid w:val="0087241F"/>
    <w:rsid w:val="008726EE"/>
    <w:rsid w:val="0087336C"/>
    <w:rsid w:val="008734B8"/>
    <w:rsid w:val="0087364F"/>
    <w:rsid w:val="00873724"/>
    <w:rsid w:val="00873787"/>
    <w:rsid w:val="00873D28"/>
    <w:rsid w:val="00873DBF"/>
    <w:rsid w:val="00873F38"/>
    <w:rsid w:val="00874312"/>
    <w:rsid w:val="0087437C"/>
    <w:rsid w:val="0087443B"/>
    <w:rsid w:val="008744A3"/>
    <w:rsid w:val="008744DF"/>
    <w:rsid w:val="0087477D"/>
    <w:rsid w:val="008747DA"/>
    <w:rsid w:val="00874982"/>
    <w:rsid w:val="008750D0"/>
    <w:rsid w:val="00875A61"/>
    <w:rsid w:val="00875CD7"/>
    <w:rsid w:val="00875EE5"/>
    <w:rsid w:val="00876039"/>
    <w:rsid w:val="00876129"/>
    <w:rsid w:val="00876289"/>
    <w:rsid w:val="00876B4D"/>
    <w:rsid w:val="00876D57"/>
    <w:rsid w:val="008775B7"/>
    <w:rsid w:val="008779AF"/>
    <w:rsid w:val="00877F18"/>
    <w:rsid w:val="008806E0"/>
    <w:rsid w:val="00880739"/>
    <w:rsid w:val="008808D6"/>
    <w:rsid w:val="0088105A"/>
    <w:rsid w:val="008812BC"/>
    <w:rsid w:val="00881648"/>
    <w:rsid w:val="008818FB"/>
    <w:rsid w:val="00881984"/>
    <w:rsid w:val="00881DE5"/>
    <w:rsid w:val="0088274F"/>
    <w:rsid w:val="00883020"/>
    <w:rsid w:val="00883A39"/>
    <w:rsid w:val="00883CC0"/>
    <w:rsid w:val="00884884"/>
    <w:rsid w:val="00884F21"/>
    <w:rsid w:val="00885620"/>
    <w:rsid w:val="00885C2D"/>
    <w:rsid w:val="008862A5"/>
    <w:rsid w:val="008866D6"/>
    <w:rsid w:val="00887100"/>
    <w:rsid w:val="008872D7"/>
    <w:rsid w:val="0088745D"/>
    <w:rsid w:val="00887967"/>
    <w:rsid w:val="008905C0"/>
    <w:rsid w:val="00890A5D"/>
    <w:rsid w:val="00890D3D"/>
    <w:rsid w:val="0089139A"/>
    <w:rsid w:val="0089161E"/>
    <w:rsid w:val="008919BC"/>
    <w:rsid w:val="00891AFD"/>
    <w:rsid w:val="00891C99"/>
    <w:rsid w:val="00891D2A"/>
    <w:rsid w:val="00891F36"/>
    <w:rsid w:val="008921F4"/>
    <w:rsid w:val="00892325"/>
    <w:rsid w:val="00892AB4"/>
    <w:rsid w:val="00892D7D"/>
    <w:rsid w:val="00892F4C"/>
    <w:rsid w:val="00893AA7"/>
    <w:rsid w:val="00893AF3"/>
    <w:rsid w:val="00893C18"/>
    <w:rsid w:val="00893E23"/>
    <w:rsid w:val="008941E3"/>
    <w:rsid w:val="00894A88"/>
    <w:rsid w:val="0089521E"/>
    <w:rsid w:val="00895386"/>
    <w:rsid w:val="0089538B"/>
    <w:rsid w:val="008958D4"/>
    <w:rsid w:val="008958D6"/>
    <w:rsid w:val="00895923"/>
    <w:rsid w:val="00895DC8"/>
    <w:rsid w:val="00896991"/>
    <w:rsid w:val="008969E3"/>
    <w:rsid w:val="00896A91"/>
    <w:rsid w:val="00896B71"/>
    <w:rsid w:val="008971E6"/>
    <w:rsid w:val="0089732A"/>
    <w:rsid w:val="00897485"/>
    <w:rsid w:val="008975D5"/>
    <w:rsid w:val="00897B39"/>
    <w:rsid w:val="008A0311"/>
    <w:rsid w:val="008A0570"/>
    <w:rsid w:val="008A07F8"/>
    <w:rsid w:val="008A0EB0"/>
    <w:rsid w:val="008A101F"/>
    <w:rsid w:val="008A1667"/>
    <w:rsid w:val="008A16CD"/>
    <w:rsid w:val="008A1CA9"/>
    <w:rsid w:val="008A1CE3"/>
    <w:rsid w:val="008A1F35"/>
    <w:rsid w:val="008A20E3"/>
    <w:rsid w:val="008A21FF"/>
    <w:rsid w:val="008A2455"/>
    <w:rsid w:val="008A2CE2"/>
    <w:rsid w:val="008A3076"/>
    <w:rsid w:val="008A30AC"/>
    <w:rsid w:val="008A339D"/>
    <w:rsid w:val="008A3564"/>
    <w:rsid w:val="008A3B47"/>
    <w:rsid w:val="008A44B8"/>
    <w:rsid w:val="008A473F"/>
    <w:rsid w:val="008A50E0"/>
    <w:rsid w:val="008A51A8"/>
    <w:rsid w:val="008A5339"/>
    <w:rsid w:val="008A54C7"/>
    <w:rsid w:val="008A5AC6"/>
    <w:rsid w:val="008A610D"/>
    <w:rsid w:val="008A677D"/>
    <w:rsid w:val="008A67F3"/>
    <w:rsid w:val="008A693F"/>
    <w:rsid w:val="008A6EF4"/>
    <w:rsid w:val="008A7496"/>
    <w:rsid w:val="008A77D8"/>
    <w:rsid w:val="008A7AD8"/>
    <w:rsid w:val="008A7B89"/>
    <w:rsid w:val="008B044F"/>
    <w:rsid w:val="008B0483"/>
    <w:rsid w:val="008B05AD"/>
    <w:rsid w:val="008B09AD"/>
    <w:rsid w:val="008B09E4"/>
    <w:rsid w:val="008B120C"/>
    <w:rsid w:val="008B1270"/>
    <w:rsid w:val="008B151F"/>
    <w:rsid w:val="008B16FD"/>
    <w:rsid w:val="008B19EA"/>
    <w:rsid w:val="008B1D44"/>
    <w:rsid w:val="008B2010"/>
    <w:rsid w:val="008B20B1"/>
    <w:rsid w:val="008B291F"/>
    <w:rsid w:val="008B2FF6"/>
    <w:rsid w:val="008B311A"/>
    <w:rsid w:val="008B32E9"/>
    <w:rsid w:val="008B3398"/>
    <w:rsid w:val="008B36CA"/>
    <w:rsid w:val="008B3A82"/>
    <w:rsid w:val="008B3D72"/>
    <w:rsid w:val="008B42C1"/>
    <w:rsid w:val="008B4544"/>
    <w:rsid w:val="008B4768"/>
    <w:rsid w:val="008B48C5"/>
    <w:rsid w:val="008B4EC7"/>
    <w:rsid w:val="008B51A0"/>
    <w:rsid w:val="008B53EE"/>
    <w:rsid w:val="008B592A"/>
    <w:rsid w:val="008B664E"/>
    <w:rsid w:val="008B66F4"/>
    <w:rsid w:val="008B6815"/>
    <w:rsid w:val="008B7B45"/>
    <w:rsid w:val="008B7B5C"/>
    <w:rsid w:val="008B7E72"/>
    <w:rsid w:val="008C0145"/>
    <w:rsid w:val="008C02E9"/>
    <w:rsid w:val="008C0C99"/>
    <w:rsid w:val="008C10D9"/>
    <w:rsid w:val="008C1576"/>
    <w:rsid w:val="008C1593"/>
    <w:rsid w:val="008C1920"/>
    <w:rsid w:val="008C1A3D"/>
    <w:rsid w:val="008C2017"/>
    <w:rsid w:val="008C2277"/>
    <w:rsid w:val="008C2281"/>
    <w:rsid w:val="008C26AD"/>
    <w:rsid w:val="008C26CD"/>
    <w:rsid w:val="008C2705"/>
    <w:rsid w:val="008C29F8"/>
    <w:rsid w:val="008C2C7D"/>
    <w:rsid w:val="008C3366"/>
    <w:rsid w:val="008C3378"/>
    <w:rsid w:val="008C33DD"/>
    <w:rsid w:val="008C360C"/>
    <w:rsid w:val="008C37E3"/>
    <w:rsid w:val="008C3D47"/>
    <w:rsid w:val="008C449B"/>
    <w:rsid w:val="008C48EF"/>
    <w:rsid w:val="008C4958"/>
    <w:rsid w:val="008C4BAA"/>
    <w:rsid w:val="008C4DE4"/>
    <w:rsid w:val="008C56A0"/>
    <w:rsid w:val="008C62B2"/>
    <w:rsid w:val="008C6948"/>
    <w:rsid w:val="008C6AE8"/>
    <w:rsid w:val="008C7536"/>
    <w:rsid w:val="008C7573"/>
    <w:rsid w:val="008C767B"/>
    <w:rsid w:val="008C77AA"/>
    <w:rsid w:val="008C7EAD"/>
    <w:rsid w:val="008D00A5"/>
    <w:rsid w:val="008D00B3"/>
    <w:rsid w:val="008D025A"/>
    <w:rsid w:val="008D0CBA"/>
    <w:rsid w:val="008D1032"/>
    <w:rsid w:val="008D18C5"/>
    <w:rsid w:val="008D1B35"/>
    <w:rsid w:val="008D1D36"/>
    <w:rsid w:val="008D2095"/>
    <w:rsid w:val="008D2481"/>
    <w:rsid w:val="008D27B1"/>
    <w:rsid w:val="008D29B3"/>
    <w:rsid w:val="008D2B9B"/>
    <w:rsid w:val="008D2BE7"/>
    <w:rsid w:val="008D2F78"/>
    <w:rsid w:val="008D34F1"/>
    <w:rsid w:val="008D3871"/>
    <w:rsid w:val="008D3880"/>
    <w:rsid w:val="008D39CF"/>
    <w:rsid w:val="008D39D8"/>
    <w:rsid w:val="008D3A10"/>
    <w:rsid w:val="008D3AF3"/>
    <w:rsid w:val="008D446D"/>
    <w:rsid w:val="008D4BBC"/>
    <w:rsid w:val="008D4DB1"/>
    <w:rsid w:val="008D4FE6"/>
    <w:rsid w:val="008D6492"/>
    <w:rsid w:val="008D6D1A"/>
    <w:rsid w:val="008D6D48"/>
    <w:rsid w:val="008D718E"/>
    <w:rsid w:val="008D7290"/>
    <w:rsid w:val="008D7411"/>
    <w:rsid w:val="008D7727"/>
    <w:rsid w:val="008D7924"/>
    <w:rsid w:val="008D7F38"/>
    <w:rsid w:val="008E01FB"/>
    <w:rsid w:val="008E0443"/>
    <w:rsid w:val="008E065E"/>
    <w:rsid w:val="008E0915"/>
    <w:rsid w:val="008E0927"/>
    <w:rsid w:val="008E119C"/>
    <w:rsid w:val="008E1401"/>
    <w:rsid w:val="008E17A2"/>
    <w:rsid w:val="008E1909"/>
    <w:rsid w:val="008E19AA"/>
    <w:rsid w:val="008E1D3F"/>
    <w:rsid w:val="008E1F55"/>
    <w:rsid w:val="008E24C0"/>
    <w:rsid w:val="008E29F5"/>
    <w:rsid w:val="008E2A3F"/>
    <w:rsid w:val="008E2B9E"/>
    <w:rsid w:val="008E2F07"/>
    <w:rsid w:val="008E39FB"/>
    <w:rsid w:val="008E3E16"/>
    <w:rsid w:val="008E3F1A"/>
    <w:rsid w:val="008E416E"/>
    <w:rsid w:val="008E418C"/>
    <w:rsid w:val="008E4CA7"/>
    <w:rsid w:val="008E555A"/>
    <w:rsid w:val="008E5712"/>
    <w:rsid w:val="008E5812"/>
    <w:rsid w:val="008E623D"/>
    <w:rsid w:val="008E65C0"/>
    <w:rsid w:val="008E6687"/>
    <w:rsid w:val="008E6A52"/>
    <w:rsid w:val="008E6C63"/>
    <w:rsid w:val="008E6D05"/>
    <w:rsid w:val="008E6D33"/>
    <w:rsid w:val="008E708A"/>
    <w:rsid w:val="008E71E7"/>
    <w:rsid w:val="008E7435"/>
    <w:rsid w:val="008E7AE6"/>
    <w:rsid w:val="008F0171"/>
    <w:rsid w:val="008F045C"/>
    <w:rsid w:val="008F10C3"/>
    <w:rsid w:val="008F132E"/>
    <w:rsid w:val="008F1384"/>
    <w:rsid w:val="008F14B9"/>
    <w:rsid w:val="008F1781"/>
    <w:rsid w:val="008F1D06"/>
    <w:rsid w:val="008F1EAB"/>
    <w:rsid w:val="008F2004"/>
    <w:rsid w:val="008F223D"/>
    <w:rsid w:val="008F2700"/>
    <w:rsid w:val="008F2906"/>
    <w:rsid w:val="008F2C55"/>
    <w:rsid w:val="008F2D76"/>
    <w:rsid w:val="008F2D9A"/>
    <w:rsid w:val="008F33C3"/>
    <w:rsid w:val="008F33DC"/>
    <w:rsid w:val="008F3762"/>
    <w:rsid w:val="008F3F8B"/>
    <w:rsid w:val="008F477F"/>
    <w:rsid w:val="008F539B"/>
    <w:rsid w:val="008F5B23"/>
    <w:rsid w:val="008F5C77"/>
    <w:rsid w:val="008F60D9"/>
    <w:rsid w:val="008F673B"/>
    <w:rsid w:val="008F67AE"/>
    <w:rsid w:val="008F69F4"/>
    <w:rsid w:val="008F7CBA"/>
    <w:rsid w:val="008F7D59"/>
    <w:rsid w:val="009001C7"/>
    <w:rsid w:val="0090020E"/>
    <w:rsid w:val="009006DF"/>
    <w:rsid w:val="0090098E"/>
    <w:rsid w:val="00900D4C"/>
    <w:rsid w:val="00900F70"/>
    <w:rsid w:val="00901078"/>
    <w:rsid w:val="009015E9"/>
    <w:rsid w:val="009017BA"/>
    <w:rsid w:val="009017DC"/>
    <w:rsid w:val="009018D9"/>
    <w:rsid w:val="00901D0E"/>
    <w:rsid w:val="00901DC3"/>
    <w:rsid w:val="00902210"/>
    <w:rsid w:val="00902350"/>
    <w:rsid w:val="0090283E"/>
    <w:rsid w:val="009028F2"/>
    <w:rsid w:val="00902CD7"/>
    <w:rsid w:val="00902EA1"/>
    <w:rsid w:val="00903266"/>
    <w:rsid w:val="0090333C"/>
    <w:rsid w:val="0090336B"/>
    <w:rsid w:val="009033B4"/>
    <w:rsid w:val="009036CE"/>
    <w:rsid w:val="00903AE3"/>
    <w:rsid w:val="00903CF1"/>
    <w:rsid w:val="009040EE"/>
    <w:rsid w:val="0090450E"/>
    <w:rsid w:val="00904773"/>
    <w:rsid w:val="009047DF"/>
    <w:rsid w:val="00904912"/>
    <w:rsid w:val="00904EBC"/>
    <w:rsid w:val="009053AA"/>
    <w:rsid w:val="00905577"/>
    <w:rsid w:val="009056E1"/>
    <w:rsid w:val="00905AC9"/>
    <w:rsid w:val="00906806"/>
    <w:rsid w:val="00906939"/>
    <w:rsid w:val="00906D91"/>
    <w:rsid w:val="00907907"/>
    <w:rsid w:val="009079B4"/>
    <w:rsid w:val="00907A86"/>
    <w:rsid w:val="009103E1"/>
    <w:rsid w:val="00910B7D"/>
    <w:rsid w:val="00911063"/>
    <w:rsid w:val="0091159D"/>
    <w:rsid w:val="00911609"/>
    <w:rsid w:val="00911DFB"/>
    <w:rsid w:val="0091275D"/>
    <w:rsid w:val="00912AD2"/>
    <w:rsid w:val="00913158"/>
    <w:rsid w:val="00913391"/>
    <w:rsid w:val="009139D9"/>
    <w:rsid w:val="0091454C"/>
    <w:rsid w:val="0091456A"/>
    <w:rsid w:val="00914A26"/>
    <w:rsid w:val="00914AD8"/>
    <w:rsid w:val="00914DF0"/>
    <w:rsid w:val="00914F15"/>
    <w:rsid w:val="0091518E"/>
    <w:rsid w:val="009152A0"/>
    <w:rsid w:val="00915BF0"/>
    <w:rsid w:val="00916079"/>
    <w:rsid w:val="009163AD"/>
    <w:rsid w:val="009163E9"/>
    <w:rsid w:val="00916CBA"/>
    <w:rsid w:val="00916D86"/>
    <w:rsid w:val="00916EB4"/>
    <w:rsid w:val="00917083"/>
    <w:rsid w:val="009175C2"/>
    <w:rsid w:val="0091796A"/>
    <w:rsid w:val="00917A2E"/>
    <w:rsid w:val="00917CE9"/>
    <w:rsid w:val="00917FF4"/>
    <w:rsid w:val="0092030E"/>
    <w:rsid w:val="009203C6"/>
    <w:rsid w:val="00920550"/>
    <w:rsid w:val="009205A0"/>
    <w:rsid w:val="009209EF"/>
    <w:rsid w:val="00920BF2"/>
    <w:rsid w:val="0092181F"/>
    <w:rsid w:val="00921994"/>
    <w:rsid w:val="00921A63"/>
    <w:rsid w:val="00921AF8"/>
    <w:rsid w:val="00922010"/>
    <w:rsid w:val="00922313"/>
    <w:rsid w:val="009228C2"/>
    <w:rsid w:val="00922A58"/>
    <w:rsid w:val="00922E57"/>
    <w:rsid w:val="0092326F"/>
    <w:rsid w:val="00923AA6"/>
    <w:rsid w:val="00923BFE"/>
    <w:rsid w:val="00924211"/>
    <w:rsid w:val="009246AA"/>
    <w:rsid w:val="00924B97"/>
    <w:rsid w:val="00924EB9"/>
    <w:rsid w:val="0092501F"/>
    <w:rsid w:val="009252F8"/>
    <w:rsid w:val="00925A3B"/>
    <w:rsid w:val="009263F8"/>
    <w:rsid w:val="00926423"/>
    <w:rsid w:val="009264AB"/>
    <w:rsid w:val="00926599"/>
    <w:rsid w:val="00926787"/>
    <w:rsid w:val="00926A0F"/>
    <w:rsid w:val="00926DB9"/>
    <w:rsid w:val="00927121"/>
    <w:rsid w:val="0092744B"/>
    <w:rsid w:val="00927D3E"/>
    <w:rsid w:val="00930860"/>
    <w:rsid w:val="00931228"/>
    <w:rsid w:val="009314A9"/>
    <w:rsid w:val="00931728"/>
    <w:rsid w:val="00931BD9"/>
    <w:rsid w:val="009327F8"/>
    <w:rsid w:val="00932BC7"/>
    <w:rsid w:val="00932D51"/>
    <w:rsid w:val="00933E16"/>
    <w:rsid w:val="00933F39"/>
    <w:rsid w:val="009341D8"/>
    <w:rsid w:val="00935A8D"/>
    <w:rsid w:val="00935F8D"/>
    <w:rsid w:val="009368F3"/>
    <w:rsid w:val="00936F6B"/>
    <w:rsid w:val="00937139"/>
    <w:rsid w:val="009372E2"/>
    <w:rsid w:val="00937918"/>
    <w:rsid w:val="00937B32"/>
    <w:rsid w:val="00937CBB"/>
    <w:rsid w:val="0094001B"/>
    <w:rsid w:val="00940238"/>
    <w:rsid w:val="00940282"/>
    <w:rsid w:val="00940358"/>
    <w:rsid w:val="009405A4"/>
    <w:rsid w:val="00940878"/>
    <w:rsid w:val="00940B68"/>
    <w:rsid w:val="00940D2F"/>
    <w:rsid w:val="00940D54"/>
    <w:rsid w:val="00940F3F"/>
    <w:rsid w:val="00941636"/>
    <w:rsid w:val="009419DD"/>
    <w:rsid w:val="00942487"/>
    <w:rsid w:val="0094284A"/>
    <w:rsid w:val="00942DD5"/>
    <w:rsid w:val="00942F57"/>
    <w:rsid w:val="00943742"/>
    <w:rsid w:val="00943A90"/>
    <w:rsid w:val="00943E3C"/>
    <w:rsid w:val="00944038"/>
    <w:rsid w:val="0094451A"/>
    <w:rsid w:val="00944DF9"/>
    <w:rsid w:val="00945074"/>
    <w:rsid w:val="0094539E"/>
    <w:rsid w:val="009455CE"/>
    <w:rsid w:val="0094598F"/>
    <w:rsid w:val="00945C05"/>
    <w:rsid w:val="00946945"/>
    <w:rsid w:val="00946ED1"/>
    <w:rsid w:val="009475B7"/>
    <w:rsid w:val="00947713"/>
    <w:rsid w:val="00947856"/>
    <w:rsid w:val="009501AB"/>
    <w:rsid w:val="00950DE7"/>
    <w:rsid w:val="0095121B"/>
    <w:rsid w:val="0095127A"/>
    <w:rsid w:val="0095198D"/>
    <w:rsid w:val="00952278"/>
    <w:rsid w:val="00952468"/>
    <w:rsid w:val="00952E16"/>
    <w:rsid w:val="009538DA"/>
    <w:rsid w:val="00953920"/>
    <w:rsid w:val="009539D6"/>
    <w:rsid w:val="00953D47"/>
    <w:rsid w:val="00954026"/>
    <w:rsid w:val="00954921"/>
    <w:rsid w:val="00954A1C"/>
    <w:rsid w:val="0095510C"/>
    <w:rsid w:val="0095552D"/>
    <w:rsid w:val="009556C8"/>
    <w:rsid w:val="00955C69"/>
    <w:rsid w:val="009560C0"/>
    <w:rsid w:val="0095681E"/>
    <w:rsid w:val="0095683D"/>
    <w:rsid w:val="009568CD"/>
    <w:rsid w:val="00956AFB"/>
    <w:rsid w:val="00956C23"/>
    <w:rsid w:val="00956C43"/>
    <w:rsid w:val="00956CA3"/>
    <w:rsid w:val="00956E5E"/>
    <w:rsid w:val="009572D4"/>
    <w:rsid w:val="00957507"/>
    <w:rsid w:val="0095757D"/>
    <w:rsid w:val="009576A8"/>
    <w:rsid w:val="00957C39"/>
    <w:rsid w:val="00957DA4"/>
    <w:rsid w:val="009604E0"/>
    <w:rsid w:val="00960595"/>
    <w:rsid w:val="00960A29"/>
    <w:rsid w:val="00960DE7"/>
    <w:rsid w:val="00960EF3"/>
    <w:rsid w:val="0096138B"/>
    <w:rsid w:val="00961779"/>
    <w:rsid w:val="00961824"/>
    <w:rsid w:val="00961921"/>
    <w:rsid w:val="009620E2"/>
    <w:rsid w:val="00962A6B"/>
    <w:rsid w:val="00962EB3"/>
    <w:rsid w:val="00962F15"/>
    <w:rsid w:val="0096302B"/>
    <w:rsid w:val="00963415"/>
    <w:rsid w:val="00963988"/>
    <w:rsid w:val="00963B47"/>
    <w:rsid w:val="00963E64"/>
    <w:rsid w:val="0096430A"/>
    <w:rsid w:val="0096430E"/>
    <w:rsid w:val="009645B3"/>
    <w:rsid w:val="00964B1A"/>
    <w:rsid w:val="00964C5D"/>
    <w:rsid w:val="00964E7C"/>
    <w:rsid w:val="00964F28"/>
    <w:rsid w:val="009653F5"/>
    <w:rsid w:val="009654C3"/>
    <w:rsid w:val="0096554B"/>
    <w:rsid w:val="009655FD"/>
    <w:rsid w:val="00965692"/>
    <w:rsid w:val="0096584A"/>
    <w:rsid w:val="00965E6F"/>
    <w:rsid w:val="0096673D"/>
    <w:rsid w:val="009667F7"/>
    <w:rsid w:val="00966BBC"/>
    <w:rsid w:val="00966D77"/>
    <w:rsid w:val="00966D97"/>
    <w:rsid w:val="00966EC7"/>
    <w:rsid w:val="00967737"/>
    <w:rsid w:val="0096775A"/>
    <w:rsid w:val="0096799A"/>
    <w:rsid w:val="00967DD4"/>
    <w:rsid w:val="0096BA50"/>
    <w:rsid w:val="0097014A"/>
    <w:rsid w:val="00970165"/>
    <w:rsid w:val="0097076B"/>
    <w:rsid w:val="009708B6"/>
    <w:rsid w:val="00970B43"/>
    <w:rsid w:val="00970CD3"/>
    <w:rsid w:val="00970FA1"/>
    <w:rsid w:val="00971251"/>
    <w:rsid w:val="00971DE6"/>
    <w:rsid w:val="00971F08"/>
    <w:rsid w:val="00972208"/>
    <w:rsid w:val="009722F4"/>
    <w:rsid w:val="00972B53"/>
    <w:rsid w:val="00972D34"/>
    <w:rsid w:val="00973385"/>
    <w:rsid w:val="00973FEF"/>
    <w:rsid w:val="0097414E"/>
    <w:rsid w:val="009742C4"/>
    <w:rsid w:val="00974BA9"/>
    <w:rsid w:val="00974F30"/>
    <w:rsid w:val="0097555E"/>
    <w:rsid w:val="00975889"/>
    <w:rsid w:val="00975B62"/>
    <w:rsid w:val="0097603D"/>
    <w:rsid w:val="00976597"/>
    <w:rsid w:val="009765B2"/>
    <w:rsid w:val="00976949"/>
    <w:rsid w:val="00976A51"/>
    <w:rsid w:val="00976AF9"/>
    <w:rsid w:val="00976C33"/>
    <w:rsid w:val="00977837"/>
    <w:rsid w:val="00977935"/>
    <w:rsid w:val="00977A3A"/>
    <w:rsid w:val="00977A3D"/>
    <w:rsid w:val="00977D4B"/>
    <w:rsid w:val="0098046A"/>
    <w:rsid w:val="00980477"/>
    <w:rsid w:val="00980722"/>
    <w:rsid w:val="00980770"/>
    <w:rsid w:val="00980D0A"/>
    <w:rsid w:val="00980E85"/>
    <w:rsid w:val="0098102F"/>
    <w:rsid w:val="0098116A"/>
    <w:rsid w:val="009811C6"/>
    <w:rsid w:val="009814CB"/>
    <w:rsid w:val="00981740"/>
    <w:rsid w:val="00982242"/>
    <w:rsid w:val="009826C3"/>
    <w:rsid w:val="00982C09"/>
    <w:rsid w:val="00982F5F"/>
    <w:rsid w:val="00983239"/>
    <w:rsid w:val="00983E5B"/>
    <w:rsid w:val="009846D1"/>
    <w:rsid w:val="0098472E"/>
    <w:rsid w:val="00984E2D"/>
    <w:rsid w:val="00984F05"/>
    <w:rsid w:val="00985137"/>
    <w:rsid w:val="00985253"/>
    <w:rsid w:val="009853B3"/>
    <w:rsid w:val="00985987"/>
    <w:rsid w:val="009859E8"/>
    <w:rsid w:val="00985DFF"/>
    <w:rsid w:val="00985E58"/>
    <w:rsid w:val="00985F63"/>
    <w:rsid w:val="0098609F"/>
    <w:rsid w:val="0098667A"/>
    <w:rsid w:val="0098672F"/>
    <w:rsid w:val="00986C23"/>
    <w:rsid w:val="009871C8"/>
    <w:rsid w:val="009873E6"/>
    <w:rsid w:val="009874C6"/>
    <w:rsid w:val="009876D8"/>
    <w:rsid w:val="00987B91"/>
    <w:rsid w:val="009902B7"/>
    <w:rsid w:val="009904B7"/>
    <w:rsid w:val="00990630"/>
    <w:rsid w:val="0099087A"/>
    <w:rsid w:val="00990E77"/>
    <w:rsid w:val="00991761"/>
    <w:rsid w:val="00991AE2"/>
    <w:rsid w:val="009924C0"/>
    <w:rsid w:val="0099256D"/>
    <w:rsid w:val="0099262A"/>
    <w:rsid w:val="0099282A"/>
    <w:rsid w:val="00992861"/>
    <w:rsid w:val="00992971"/>
    <w:rsid w:val="009929A5"/>
    <w:rsid w:val="00992CB3"/>
    <w:rsid w:val="00993D23"/>
    <w:rsid w:val="0099402C"/>
    <w:rsid w:val="00994197"/>
    <w:rsid w:val="0099419F"/>
    <w:rsid w:val="0099429B"/>
    <w:rsid w:val="0099482D"/>
    <w:rsid w:val="00994BAE"/>
    <w:rsid w:val="00994DCA"/>
    <w:rsid w:val="00995006"/>
    <w:rsid w:val="00995BAB"/>
    <w:rsid w:val="00995CD7"/>
    <w:rsid w:val="00995F32"/>
    <w:rsid w:val="009960EC"/>
    <w:rsid w:val="00996579"/>
    <w:rsid w:val="00996946"/>
    <w:rsid w:val="00996F7A"/>
    <w:rsid w:val="009970DD"/>
    <w:rsid w:val="0099746A"/>
    <w:rsid w:val="0099761E"/>
    <w:rsid w:val="00997C25"/>
    <w:rsid w:val="009A004A"/>
    <w:rsid w:val="009A0360"/>
    <w:rsid w:val="009A042E"/>
    <w:rsid w:val="009A04EE"/>
    <w:rsid w:val="009A0525"/>
    <w:rsid w:val="009A0EA0"/>
    <w:rsid w:val="009A0FBA"/>
    <w:rsid w:val="009A1601"/>
    <w:rsid w:val="009A1646"/>
    <w:rsid w:val="009A18FB"/>
    <w:rsid w:val="009A20CA"/>
    <w:rsid w:val="009A2190"/>
    <w:rsid w:val="009A272E"/>
    <w:rsid w:val="009A28C0"/>
    <w:rsid w:val="009A2FFF"/>
    <w:rsid w:val="009A33AE"/>
    <w:rsid w:val="009A34A5"/>
    <w:rsid w:val="009A352A"/>
    <w:rsid w:val="009A3B7B"/>
    <w:rsid w:val="009A3BB6"/>
    <w:rsid w:val="009A3BFE"/>
    <w:rsid w:val="009A4001"/>
    <w:rsid w:val="009A4105"/>
    <w:rsid w:val="009A41A5"/>
    <w:rsid w:val="009A437C"/>
    <w:rsid w:val="009A462D"/>
    <w:rsid w:val="009A4631"/>
    <w:rsid w:val="009A49D7"/>
    <w:rsid w:val="009A5CBA"/>
    <w:rsid w:val="009A5E97"/>
    <w:rsid w:val="009A664F"/>
    <w:rsid w:val="009A6BCC"/>
    <w:rsid w:val="009A776F"/>
    <w:rsid w:val="009A7A86"/>
    <w:rsid w:val="009A7C6C"/>
    <w:rsid w:val="009A7E7E"/>
    <w:rsid w:val="009A7EC3"/>
    <w:rsid w:val="009B0323"/>
    <w:rsid w:val="009B0354"/>
    <w:rsid w:val="009B0657"/>
    <w:rsid w:val="009B065A"/>
    <w:rsid w:val="009B06C0"/>
    <w:rsid w:val="009B0754"/>
    <w:rsid w:val="009B0A9C"/>
    <w:rsid w:val="009B0AB0"/>
    <w:rsid w:val="009B0D64"/>
    <w:rsid w:val="009B121E"/>
    <w:rsid w:val="009B126E"/>
    <w:rsid w:val="009B1854"/>
    <w:rsid w:val="009B1CDC"/>
    <w:rsid w:val="009B1F30"/>
    <w:rsid w:val="009B1FD1"/>
    <w:rsid w:val="009B200E"/>
    <w:rsid w:val="009B2341"/>
    <w:rsid w:val="009B25F4"/>
    <w:rsid w:val="009B279E"/>
    <w:rsid w:val="009B2BF8"/>
    <w:rsid w:val="009B2CDB"/>
    <w:rsid w:val="009B3AC2"/>
    <w:rsid w:val="009B3F0E"/>
    <w:rsid w:val="009B4A2D"/>
    <w:rsid w:val="009B4CC3"/>
    <w:rsid w:val="009B4D96"/>
    <w:rsid w:val="009B4DF4"/>
    <w:rsid w:val="009B564E"/>
    <w:rsid w:val="009B581D"/>
    <w:rsid w:val="009B591D"/>
    <w:rsid w:val="009B596F"/>
    <w:rsid w:val="009B5B74"/>
    <w:rsid w:val="009B5BD5"/>
    <w:rsid w:val="009B5CA3"/>
    <w:rsid w:val="009B613A"/>
    <w:rsid w:val="009B6C20"/>
    <w:rsid w:val="009B6E9D"/>
    <w:rsid w:val="009B7152"/>
    <w:rsid w:val="009B7171"/>
    <w:rsid w:val="009B719D"/>
    <w:rsid w:val="009B7622"/>
    <w:rsid w:val="009B798F"/>
    <w:rsid w:val="009B79C2"/>
    <w:rsid w:val="009B7E87"/>
    <w:rsid w:val="009C0169"/>
    <w:rsid w:val="009C07AF"/>
    <w:rsid w:val="009C0E46"/>
    <w:rsid w:val="009C12E7"/>
    <w:rsid w:val="009C1522"/>
    <w:rsid w:val="009C15A7"/>
    <w:rsid w:val="009C1608"/>
    <w:rsid w:val="009C177A"/>
    <w:rsid w:val="009C20F2"/>
    <w:rsid w:val="009C238F"/>
    <w:rsid w:val="009C29DB"/>
    <w:rsid w:val="009C2D72"/>
    <w:rsid w:val="009C364E"/>
    <w:rsid w:val="009C3B90"/>
    <w:rsid w:val="009C3C0D"/>
    <w:rsid w:val="009C3E7B"/>
    <w:rsid w:val="009C3EBF"/>
    <w:rsid w:val="009C3F56"/>
    <w:rsid w:val="009C403E"/>
    <w:rsid w:val="009C4411"/>
    <w:rsid w:val="009C4A6B"/>
    <w:rsid w:val="009C4D0D"/>
    <w:rsid w:val="009C57BE"/>
    <w:rsid w:val="009C57E4"/>
    <w:rsid w:val="009C581E"/>
    <w:rsid w:val="009C5ACD"/>
    <w:rsid w:val="009C6183"/>
    <w:rsid w:val="009C62E4"/>
    <w:rsid w:val="009C7022"/>
    <w:rsid w:val="009C7672"/>
    <w:rsid w:val="009C7835"/>
    <w:rsid w:val="009C7BC2"/>
    <w:rsid w:val="009D0356"/>
    <w:rsid w:val="009D0CD3"/>
    <w:rsid w:val="009D146F"/>
    <w:rsid w:val="009D1B5A"/>
    <w:rsid w:val="009D1BF5"/>
    <w:rsid w:val="009D1D78"/>
    <w:rsid w:val="009D1D9D"/>
    <w:rsid w:val="009D2081"/>
    <w:rsid w:val="009D2131"/>
    <w:rsid w:val="009D219E"/>
    <w:rsid w:val="009D2A69"/>
    <w:rsid w:val="009D2FA0"/>
    <w:rsid w:val="009D313D"/>
    <w:rsid w:val="009D33BD"/>
    <w:rsid w:val="009D37D2"/>
    <w:rsid w:val="009D3EBC"/>
    <w:rsid w:val="009D3ED2"/>
    <w:rsid w:val="009D400E"/>
    <w:rsid w:val="009D459B"/>
    <w:rsid w:val="009D4C03"/>
    <w:rsid w:val="009D4CF8"/>
    <w:rsid w:val="009D4D7B"/>
    <w:rsid w:val="009D4FF0"/>
    <w:rsid w:val="009D554E"/>
    <w:rsid w:val="009D5AA8"/>
    <w:rsid w:val="009D5D12"/>
    <w:rsid w:val="009D5E9A"/>
    <w:rsid w:val="009D6009"/>
    <w:rsid w:val="009D66EF"/>
    <w:rsid w:val="009D703C"/>
    <w:rsid w:val="009D718F"/>
    <w:rsid w:val="009D7647"/>
    <w:rsid w:val="009D7AAF"/>
    <w:rsid w:val="009E0193"/>
    <w:rsid w:val="009E038B"/>
    <w:rsid w:val="009E068F"/>
    <w:rsid w:val="009E0A79"/>
    <w:rsid w:val="009E0C23"/>
    <w:rsid w:val="009E10BF"/>
    <w:rsid w:val="009E10F4"/>
    <w:rsid w:val="009E14E0"/>
    <w:rsid w:val="009E1744"/>
    <w:rsid w:val="009E1E3D"/>
    <w:rsid w:val="009E2193"/>
    <w:rsid w:val="009E27E4"/>
    <w:rsid w:val="009E2903"/>
    <w:rsid w:val="009E29A7"/>
    <w:rsid w:val="009E31CD"/>
    <w:rsid w:val="009E35DB"/>
    <w:rsid w:val="009E367C"/>
    <w:rsid w:val="009E3A2F"/>
    <w:rsid w:val="009E3F65"/>
    <w:rsid w:val="009E40D3"/>
    <w:rsid w:val="009E44E5"/>
    <w:rsid w:val="009E47A3"/>
    <w:rsid w:val="009E4C0B"/>
    <w:rsid w:val="009E4FFE"/>
    <w:rsid w:val="009E5C9C"/>
    <w:rsid w:val="009E5D9F"/>
    <w:rsid w:val="009E643C"/>
    <w:rsid w:val="009E6880"/>
    <w:rsid w:val="009E692D"/>
    <w:rsid w:val="009E70AD"/>
    <w:rsid w:val="009F0556"/>
    <w:rsid w:val="009F08F3"/>
    <w:rsid w:val="009F092C"/>
    <w:rsid w:val="009F0C37"/>
    <w:rsid w:val="009F0CCA"/>
    <w:rsid w:val="009F0DA4"/>
    <w:rsid w:val="009F14A4"/>
    <w:rsid w:val="009F1616"/>
    <w:rsid w:val="009F1660"/>
    <w:rsid w:val="009F1A89"/>
    <w:rsid w:val="009F1CD0"/>
    <w:rsid w:val="009F1EF8"/>
    <w:rsid w:val="009F2A42"/>
    <w:rsid w:val="009F2C61"/>
    <w:rsid w:val="009F344F"/>
    <w:rsid w:val="009F348E"/>
    <w:rsid w:val="009F491C"/>
    <w:rsid w:val="009F4D95"/>
    <w:rsid w:val="009F4DD7"/>
    <w:rsid w:val="009F5395"/>
    <w:rsid w:val="009F5816"/>
    <w:rsid w:val="009F5AFC"/>
    <w:rsid w:val="009F5D81"/>
    <w:rsid w:val="009F5DCA"/>
    <w:rsid w:val="009F5F4C"/>
    <w:rsid w:val="009F5FBD"/>
    <w:rsid w:val="009F6189"/>
    <w:rsid w:val="009F678C"/>
    <w:rsid w:val="009F7410"/>
    <w:rsid w:val="009F7B0A"/>
    <w:rsid w:val="009F7EC6"/>
    <w:rsid w:val="00A00077"/>
    <w:rsid w:val="00A00E07"/>
    <w:rsid w:val="00A0101C"/>
    <w:rsid w:val="00A0122F"/>
    <w:rsid w:val="00A01680"/>
    <w:rsid w:val="00A016AF"/>
    <w:rsid w:val="00A02572"/>
    <w:rsid w:val="00A02950"/>
    <w:rsid w:val="00A02989"/>
    <w:rsid w:val="00A02C13"/>
    <w:rsid w:val="00A03143"/>
    <w:rsid w:val="00A03169"/>
    <w:rsid w:val="00A031CB"/>
    <w:rsid w:val="00A031D8"/>
    <w:rsid w:val="00A033A9"/>
    <w:rsid w:val="00A03468"/>
    <w:rsid w:val="00A0352D"/>
    <w:rsid w:val="00A0373A"/>
    <w:rsid w:val="00A03D15"/>
    <w:rsid w:val="00A045E6"/>
    <w:rsid w:val="00A048A8"/>
    <w:rsid w:val="00A04B2C"/>
    <w:rsid w:val="00A04C0A"/>
    <w:rsid w:val="00A04EDA"/>
    <w:rsid w:val="00A04F49"/>
    <w:rsid w:val="00A0577C"/>
    <w:rsid w:val="00A057A9"/>
    <w:rsid w:val="00A05F9C"/>
    <w:rsid w:val="00A0636A"/>
    <w:rsid w:val="00A063E3"/>
    <w:rsid w:val="00A06428"/>
    <w:rsid w:val="00A06D92"/>
    <w:rsid w:val="00A072B3"/>
    <w:rsid w:val="00A07662"/>
    <w:rsid w:val="00A10011"/>
    <w:rsid w:val="00A101E1"/>
    <w:rsid w:val="00A10EF4"/>
    <w:rsid w:val="00A1120E"/>
    <w:rsid w:val="00A114B2"/>
    <w:rsid w:val="00A114D0"/>
    <w:rsid w:val="00A115B8"/>
    <w:rsid w:val="00A11D0B"/>
    <w:rsid w:val="00A12805"/>
    <w:rsid w:val="00A12A30"/>
    <w:rsid w:val="00A12AAD"/>
    <w:rsid w:val="00A12E4D"/>
    <w:rsid w:val="00A13041"/>
    <w:rsid w:val="00A13668"/>
    <w:rsid w:val="00A13A8E"/>
    <w:rsid w:val="00A13BEF"/>
    <w:rsid w:val="00A13E54"/>
    <w:rsid w:val="00A14104"/>
    <w:rsid w:val="00A14139"/>
    <w:rsid w:val="00A1414C"/>
    <w:rsid w:val="00A1456B"/>
    <w:rsid w:val="00A14A78"/>
    <w:rsid w:val="00A14E1C"/>
    <w:rsid w:val="00A14FB3"/>
    <w:rsid w:val="00A1581E"/>
    <w:rsid w:val="00A15C62"/>
    <w:rsid w:val="00A15E74"/>
    <w:rsid w:val="00A15FAA"/>
    <w:rsid w:val="00A1614A"/>
    <w:rsid w:val="00A166DC"/>
    <w:rsid w:val="00A1685A"/>
    <w:rsid w:val="00A16E85"/>
    <w:rsid w:val="00A17618"/>
    <w:rsid w:val="00A179C7"/>
    <w:rsid w:val="00A17F63"/>
    <w:rsid w:val="00A17FFE"/>
    <w:rsid w:val="00A20042"/>
    <w:rsid w:val="00A20BC7"/>
    <w:rsid w:val="00A20BF9"/>
    <w:rsid w:val="00A20DD3"/>
    <w:rsid w:val="00A210E5"/>
    <w:rsid w:val="00A21260"/>
    <w:rsid w:val="00A21301"/>
    <w:rsid w:val="00A217C0"/>
    <w:rsid w:val="00A218C9"/>
    <w:rsid w:val="00A2193B"/>
    <w:rsid w:val="00A21B48"/>
    <w:rsid w:val="00A21E6A"/>
    <w:rsid w:val="00A22736"/>
    <w:rsid w:val="00A22B72"/>
    <w:rsid w:val="00A22B8A"/>
    <w:rsid w:val="00A2351A"/>
    <w:rsid w:val="00A23902"/>
    <w:rsid w:val="00A23D1C"/>
    <w:rsid w:val="00A23FAA"/>
    <w:rsid w:val="00A241E6"/>
    <w:rsid w:val="00A248CD"/>
    <w:rsid w:val="00A2524D"/>
    <w:rsid w:val="00A254F6"/>
    <w:rsid w:val="00A25540"/>
    <w:rsid w:val="00A259C3"/>
    <w:rsid w:val="00A25D77"/>
    <w:rsid w:val="00A26041"/>
    <w:rsid w:val="00A26242"/>
    <w:rsid w:val="00A264A9"/>
    <w:rsid w:val="00A264D7"/>
    <w:rsid w:val="00A266B3"/>
    <w:rsid w:val="00A266C5"/>
    <w:rsid w:val="00A266E8"/>
    <w:rsid w:val="00A26B94"/>
    <w:rsid w:val="00A26DCF"/>
    <w:rsid w:val="00A26F0F"/>
    <w:rsid w:val="00A2705B"/>
    <w:rsid w:val="00A27157"/>
    <w:rsid w:val="00A2747A"/>
    <w:rsid w:val="00A2755F"/>
    <w:rsid w:val="00A276E4"/>
    <w:rsid w:val="00A27785"/>
    <w:rsid w:val="00A27CBA"/>
    <w:rsid w:val="00A27EEF"/>
    <w:rsid w:val="00A27F24"/>
    <w:rsid w:val="00A30187"/>
    <w:rsid w:val="00A30D65"/>
    <w:rsid w:val="00A30F29"/>
    <w:rsid w:val="00A31761"/>
    <w:rsid w:val="00A319BB"/>
    <w:rsid w:val="00A31B41"/>
    <w:rsid w:val="00A32104"/>
    <w:rsid w:val="00A331E8"/>
    <w:rsid w:val="00A335D4"/>
    <w:rsid w:val="00A33685"/>
    <w:rsid w:val="00A33B62"/>
    <w:rsid w:val="00A3448A"/>
    <w:rsid w:val="00A350C7"/>
    <w:rsid w:val="00A35479"/>
    <w:rsid w:val="00A358FB"/>
    <w:rsid w:val="00A3616D"/>
    <w:rsid w:val="00A36297"/>
    <w:rsid w:val="00A36709"/>
    <w:rsid w:val="00A36CA7"/>
    <w:rsid w:val="00A36CD2"/>
    <w:rsid w:val="00A374E9"/>
    <w:rsid w:val="00A376AF"/>
    <w:rsid w:val="00A37BA0"/>
    <w:rsid w:val="00A37C4C"/>
    <w:rsid w:val="00A4003A"/>
    <w:rsid w:val="00A402E5"/>
    <w:rsid w:val="00A40375"/>
    <w:rsid w:val="00A409AB"/>
    <w:rsid w:val="00A4113A"/>
    <w:rsid w:val="00A41501"/>
    <w:rsid w:val="00A41590"/>
    <w:rsid w:val="00A41854"/>
    <w:rsid w:val="00A41E2B"/>
    <w:rsid w:val="00A41FE2"/>
    <w:rsid w:val="00A4224F"/>
    <w:rsid w:val="00A42A3A"/>
    <w:rsid w:val="00A42B58"/>
    <w:rsid w:val="00A42E23"/>
    <w:rsid w:val="00A430F6"/>
    <w:rsid w:val="00A438B0"/>
    <w:rsid w:val="00A438C1"/>
    <w:rsid w:val="00A4399E"/>
    <w:rsid w:val="00A43CF8"/>
    <w:rsid w:val="00A43FB5"/>
    <w:rsid w:val="00A4403C"/>
    <w:rsid w:val="00A4431A"/>
    <w:rsid w:val="00A44405"/>
    <w:rsid w:val="00A44669"/>
    <w:rsid w:val="00A44C2F"/>
    <w:rsid w:val="00A44E7E"/>
    <w:rsid w:val="00A44EC2"/>
    <w:rsid w:val="00A45164"/>
    <w:rsid w:val="00A4530E"/>
    <w:rsid w:val="00A45B74"/>
    <w:rsid w:val="00A45C8A"/>
    <w:rsid w:val="00A45E48"/>
    <w:rsid w:val="00A46308"/>
    <w:rsid w:val="00A46B90"/>
    <w:rsid w:val="00A46D76"/>
    <w:rsid w:val="00A470E9"/>
    <w:rsid w:val="00A4751E"/>
    <w:rsid w:val="00A47AE4"/>
    <w:rsid w:val="00A501FC"/>
    <w:rsid w:val="00A5037B"/>
    <w:rsid w:val="00A508C6"/>
    <w:rsid w:val="00A50CD3"/>
    <w:rsid w:val="00A51754"/>
    <w:rsid w:val="00A5176E"/>
    <w:rsid w:val="00A51A0D"/>
    <w:rsid w:val="00A51E01"/>
    <w:rsid w:val="00A51E5E"/>
    <w:rsid w:val="00A51E79"/>
    <w:rsid w:val="00A51E8B"/>
    <w:rsid w:val="00A51F65"/>
    <w:rsid w:val="00A5230C"/>
    <w:rsid w:val="00A524A3"/>
    <w:rsid w:val="00A52713"/>
    <w:rsid w:val="00A52907"/>
    <w:rsid w:val="00A52B18"/>
    <w:rsid w:val="00A52E15"/>
    <w:rsid w:val="00A52E1D"/>
    <w:rsid w:val="00A52FCB"/>
    <w:rsid w:val="00A531B7"/>
    <w:rsid w:val="00A5379D"/>
    <w:rsid w:val="00A53B89"/>
    <w:rsid w:val="00A53F13"/>
    <w:rsid w:val="00A5424A"/>
    <w:rsid w:val="00A546E4"/>
    <w:rsid w:val="00A5485B"/>
    <w:rsid w:val="00A54E2E"/>
    <w:rsid w:val="00A555EB"/>
    <w:rsid w:val="00A5599B"/>
    <w:rsid w:val="00A55A83"/>
    <w:rsid w:val="00A5640D"/>
    <w:rsid w:val="00A56421"/>
    <w:rsid w:val="00A56C57"/>
    <w:rsid w:val="00A57391"/>
    <w:rsid w:val="00A57C36"/>
    <w:rsid w:val="00A57E79"/>
    <w:rsid w:val="00A57FEB"/>
    <w:rsid w:val="00A60054"/>
    <w:rsid w:val="00A60589"/>
    <w:rsid w:val="00A61499"/>
    <w:rsid w:val="00A6173C"/>
    <w:rsid w:val="00A621AF"/>
    <w:rsid w:val="00A62308"/>
    <w:rsid w:val="00A6230D"/>
    <w:rsid w:val="00A624A0"/>
    <w:rsid w:val="00A626EB"/>
    <w:rsid w:val="00A62A77"/>
    <w:rsid w:val="00A62A7E"/>
    <w:rsid w:val="00A62AE3"/>
    <w:rsid w:val="00A630EA"/>
    <w:rsid w:val="00A63483"/>
    <w:rsid w:val="00A6476A"/>
    <w:rsid w:val="00A64AED"/>
    <w:rsid w:val="00A64DDE"/>
    <w:rsid w:val="00A64F8E"/>
    <w:rsid w:val="00A657D7"/>
    <w:rsid w:val="00A658D4"/>
    <w:rsid w:val="00A65C52"/>
    <w:rsid w:val="00A65CE7"/>
    <w:rsid w:val="00A65CFC"/>
    <w:rsid w:val="00A660AC"/>
    <w:rsid w:val="00A661E3"/>
    <w:rsid w:val="00A6676D"/>
    <w:rsid w:val="00A66781"/>
    <w:rsid w:val="00A668BA"/>
    <w:rsid w:val="00A6792C"/>
    <w:rsid w:val="00A67CB0"/>
    <w:rsid w:val="00A67E6C"/>
    <w:rsid w:val="00A70422"/>
    <w:rsid w:val="00A7048C"/>
    <w:rsid w:val="00A70B5C"/>
    <w:rsid w:val="00A70CAE"/>
    <w:rsid w:val="00A7121D"/>
    <w:rsid w:val="00A71A59"/>
    <w:rsid w:val="00A71B99"/>
    <w:rsid w:val="00A72196"/>
    <w:rsid w:val="00A72733"/>
    <w:rsid w:val="00A72C83"/>
    <w:rsid w:val="00A72D07"/>
    <w:rsid w:val="00A73119"/>
    <w:rsid w:val="00A73772"/>
    <w:rsid w:val="00A739D0"/>
    <w:rsid w:val="00A73B41"/>
    <w:rsid w:val="00A73D4A"/>
    <w:rsid w:val="00A7493E"/>
    <w:rsid w:val="00A749A2"/>
    <w:rsid w:val="00A74C3E"/>
    <w:rsid w:val="00A7503E"/>
    <w:rsid w:val="00A750AE"/>
    <w:rsid w:val="00A756EE"/>
    <w:rsid w:val="00A758D1"/>
    <w:rsid w:val="00A75A2F"/>
    <w:rsid w:val="00A75BC3"/>
    <w:rsid w:val="00A75CE5"/>
    <w:rsid w:val="00A761D4"/>
    <w:rsid w:val="00A764BB"/>
    <w:rsid w:val="00A768D7"/>
    <w:rsid w:val="00A76B78"/>
    <w:rsid w:val="00A76ED4"/>
    <w:rsid w:val="00A76F58"/>
    <w:rsid w:val="00A76FF9"/>
    <w:rsid w:val="00A77527"/>
    <w:rsid w:val="00A77849"/>
    <w:rsid w:val="00A77B6A"/>
    <w:rsid w:val="00A77DDD"/>
    <w:rsid w:val="00A77EC4"/>
    <w:rsid w:val="00A8035F"/>
    <w:rsid w:val="00A80CEF"/>
    <w:rsid w:val="00A80D2B"/>
    <w:rsid w:val="00A80F03"/>
    <w:rsid w:val="00A80F52"/>
    <w:rsid w:val="00A81019"/>
    <w:rsid w:val="00A812A6"/>
    <w:rsid w:val="00A81487"/>
    <w:rsid w:val="00A8186D"/>
    <w:rsid w:val="00A81C5C"/>
    <w:rsid w:val="00A8211F"/>
    <w:rsid w:val="00A821A2"/>
    <w:rsid w:val="00A823CD"/>
    <w:rsid w:val="00A828AE"/>
    <w:rsid w:val="00A830FA"/>
    <w:rsid w:val="00A83E1D"/>
    <w:rsid w:val="00A83EF9"/>
    <w:rsid w:val="00A841A5"/>
    <w:rsid w:val="00A843DB"/>
    <w:rsid w:val="00A844AC"/>
    <w:rsid w:val="00A8458C"/>
    <w:rsid w:val="00A845B7"/>
    <w:rsid w:val="00A84737"/>
    <w:rsid w:val="00A848D8"/>
    <w:rsid w:val="00A848F4"/>
    <w:rsid w:val="00A84AD3"/>
    <w:rsid w:val="00A84C03"/>
    <w:rsid w:val="00A85B94"/>
    <w:rsid w:val="00A85EFB"/>
    <w:rsid w:val="00A862F6"/>
    <w:rsid w:val="00A863FF"/>
    <w:rsid w:val="00A8650A"/>
    <w:rsid w:val="00A86D35"/>
    <w:rsid w:val="00A86FC1"/>
    <w:rsid w:val="00A870C5"/>
    <w:rsid w:val="00A87372"/>
    <w:rsid w:val="00A878E9"/>
    <w:rsid w:val="00A87D70"/>
    <w:rsid w:val="00A9048F"/>
    <w:rsid w:val="00A90628"/>
    <w:rsid w:val="00A9062F"/>
    <w:rsid w:val="00A90924"/>
    <w:rsid w:val="00A90D08"/>
    <w:rsid w:val="00A91634"/>
    <w:rsid w:val="00A91984"/>
    <w:rsid w:val="00A91D9A"/>
    <w:rsid w:val="00A91F1C"/>
    <w:rsid w:val="00A923C9"/>
    <w:rsid w:val="00A925B9"/>
    <w:rsid w:val="00A926F0"/>
    <w:rsid w:val="00A92879"/>
    <w:rsid w:val="00A92A79"/>
    <w:rsid w:val="00A92D32"/>
    <w:rsid w:val="00A92E5C"/>
    <w:rsid w:val="00A93210"/>
    <w:rsid w:val="00A9404B"/>
    <w:rsid w:val="00A94280"/>
    <w:rsid w:val="00A9442A"/>
    <w:rsid w:val="00A947C2"/>
    <w:rsid w:val="00A94B98"/>
    <w:rsid w:val="00A94F01"/>
    <w:rsid w:val="00A95330"/>
    <w:rsid w:val="00A96461"/>
    <w:rsid w:val="00A966FA"/>
    <w:rsid w:val="00AA016F"/>
    <w:rsid w:val="00AA017D"/>
    <w:rsid w:val="00AA0804"/>
    <w:rsid w:val="00AA1166"/>
    <w:rsid w:val="00AA12DA"/>
    <w:rsid w:val="00AA1D26"/>
    <w:rsid w:val="00AA1DA8"/>
    <w:rsid w:val="00AA1ED6"/>
    <w:rsid w:val="00AA1F23"/>
    <w:rsid w:val="00AA2261"/>
    <w:rsid w:val="00AA2326"/>
    <w:rsid w:val="00AA2C59"/>
    <w:rsid w:val="00AA3026"/>
    <w:rsid w:val="00AA3966"/>
    <w:rsid w:val="00AA3EE0"/>
    <w:rsid w:val="00AA3FC1"/>
    <w:rsid w:val="00AA43A7"/>
    <w:rsid w:val="00AA4846"/>
    <w:rsid w:val="00AA4C15"/>
    <w:rsid w:val="00AA51D6"/>
    <w:rsid w:val="00AA5233"/>
    <w:rsid w:val="00AA552D"/>
    <w:rsid w:val="00AA57AD"/>
    <w:rsid w:val="00AA5B5F"/>
    <w:rsid w:val="00AA5F98"/>
    <w:rsid w:val="00AA6043"/>
    <w:rsid w:val="00AA635E"/>
    <w:rsid w:val="00AA6A31"/>
    <w:rsid w:val="00AA6EB7"/>
    <w:rsid w:val="00AA6FA5"/>
    <w:rsid w:val="00AA714C"/>
    <w:rsid w:val="00AA7681"/>
    <w:rsid w:val="00AA7894"/>
    <w:rsid w:val="00AA7909"/>
    <w:rsid w:val="00AB0032"/>
    <w:rsid w:val="00AB0196"/>
    <w:rsid w:val="00AB0481"/>
    <w:rsid w:val="00AB0BC8"/>
    <w:rsid w:val="00AB0BCF"/>
    <w:rsid w:val="00AB0D7C"/>
    <w:rsid w:val="00AB116C"/>
    <w:rsid w:val="00AB11A8"/>
    <w:rsid w:val="00AB11CA"/>
    <w:rsid w:val="00AB14D9"/>
    <w:rsid w:val="00AB1549"/>
    <w:rsid w:val="00AB1715"/>
    <w:rsid w:val="00AB1C95"/>
    <w:rsid w:val="00AB1F73"/>
    <w:rsid w:val="00AB2166"/>
    <w:rsid w:val="00AB27A4"/>
    <w:rsid w:val="00AB28B6"/>
    <w:rsid w:val="00AB294A"/>
    <w:rsid w:val="00AB2B36"/>
    <w:rsid w:val="00AB2B38"/>
    <w:rsid w:val="00AB2FCC"/>
    <w:rsid w:val="00AB2FD1"/>
    <w:rsid w:val="00AB30BF"/>
    <w:rsid w:val="00AB3169"/>
    <w:rsid w:val="00AB3437"/>
    <w:rsid w:val="00AB3A24"/>
    <w:rsid w:val="00AB3AA1"/>
    <w:rsid w:val="00AB3B71"/>
    <w:rsid w:val="00AB3F51"/>
    <w:rsid w:val="00AB41B5"/>
    <w:rsid w:val="00AB456D"/>
    <w:rsid w:val="00AB460D"/>
    <w:rsid w:val="00AB4714"/>
    <w:rsid w:val="00AB4767"/>
    <w:rsid w:val="00AB4AB8"/>
    <w:rsid w:val="00AB4BC0"/>
    <w:rsid w:val="00AB4D80"/>
    <w:rsid w:val="00AB4F03"/>
    <w:rsid w:val="00AB5500"/>
    <w:rsid w:val="00AB568D"/>
    <w:rsid w:val="00AB56DA"/>
    <w:rsid w:val="00AB5BEF"/>
    <w:rsid w:val="00AB63D4"/>
    <w:rsid w:val="00AB655E"/>
    <w:rsid w:val="00AB688A"/>
    <w:rsid w:val="00AB69D1"/>
    <w:rsid w:val="00AB6BEA"/>
    <w:rsid w:val="00AB6DE4"/>
    <w:rsid w:val="00AB7076"/>
    <w:rsid w:val="00AB7947"/>
    <w:rsid w:val="00AB7E4A"/>
    <w:rsid w:val="00AB7E7F"/>
    <w:rsid w:val="00AC007F"/>
    <w:rsid w:val="00AC00B8"/>
    <w:rsid w:val="00AC01B5"/>
    <w:rsid w:val="00AC0404"/>
    <w:rsid w:val="00AC0998"/>
    <w:rsid w:val="00AC0DF6"/>
    <w:rsid w:val="00AC121E"/>
    <w:rsid w:val="00AC2ECD"/>
    <w:rsid w:val="00AC2FD4"/>
    <w:rsid w:val="00AC3119"/>
    <w:rsid w:val="00AC349E"/>
    <w:rsid w:val="00AC371C"/>
    <w:rsid w:val="00AC3FA5"/>
    <w:rsid w:val="00AC431E"/>
    <w:rsid w:val="00AC48E7"/>
    <w:rsid w:val="00AC49FB"/>
    <w:rsid w:val="00AC4AC3"/>
    <w:rsid w:val="00AC4D84"/>
    <w:rsid w:val="00AC4D8A"/>
    <w:rsid w:val="00AC5194"/>
    <w:rsid w:val="00AC5A10"/>
    <w:rsid w:val="00AC5B9B"/>
    <w:rsid w:val="00AC5C6F"/>
    <w:rsid w:val="00AC684A"/>
    <w:rsid w:val="00AC6C95"/>
    <w:rsid w:val="00AC7063"/>
    <w:rsid w:val="00AC7446"/>
    <w:rsid w:val="00AC7783"/>
    <w:rsid w:val="00AC7ACB"/>
    <w:rsid w:val="00AC7F82"/>
    <w:rsid w:val="00AD01A7"/>
    <w:rsid w:val="00AD0207"/>
    <w:rsid w:val="00AD0643"/>
    <w:rsid w:val="00AD07B2"/>
    <w:rsid w:val="00AD07D4"/>
    <w:rsid w:val="00AD08CA"/>
    <w:rsid w:val="00AD0AA3"/>
    <w:rsid w:val="00AD128C"/>
    <w:rsid w:val="00AD1405"/>
    <w:rsid w:val="00AD171C"/>
    <w:rsid w:val="00AD18B8"/>
    <w:rsid w:val="00AD1A8A"/>
    <w:rsid w:val="00AD1D9B"/>
    <w:rsid w:val="00AD2059"/>
    <w:rsid w:val="00AD214B"/>
    <w:rsid w:val="00AD2183"/>
    <w:rsid w:val="00AD2976"/>
    <w:rsid w:val="00AD2AB4"/>
    <w:rsid w:val="00AD302E"/>
    <w:rsid w:val="00AD32F9"/>
    <w:rsid w:val="00AD3561"/>
    <w:rsid w:val="00AD3675"/>
    <w:rsid w:val="00AD3713"/>
    <w:rsid w:val="00AD3725"/>
    <w:rsid w:val="00AD3F94"/>
    <w:rsid w:val="00AD3FBF"/>
    <w:rsid w:val="00AD42B9"/>
    <w:rsid w:val="00AD44DB"/>
    <w:rsid w:val="00AD4A5A"/>
    <w:rsid w:val="00AD5412"/>
    <w:rsid w:val="00AD54F2"/>
    <w:rsid w:val="00AD56B2"/>
    <w:rsid w:val="00AD58AF"/>
    <w:rsid w:val="00AD630D"/>
    <w:rsid w:val="00AD6369"/>
    <w:rsid w:val="00AD64B9"/>
    <w:rsid w:val="00AD6AE2"/>
    <w:rsid w:val="00AD797B"/>
    <w:rsid w:val="00AE0277"/>
    <w:rsid w:val="00AE0409"/>
    <w:rsid w:val="00AE05FA"/>
    <w:rsid w:val="00AE0CEC"/>
    <w:rsid w:val="00AE0E5C"/>
    <w:rsid w:val="00AE12A6"/>
    <w:rsid w:val="00AE1A64"/>
    <w:rsid w:val="00AE1BAD"/>
    <w:rsid w:val="00AE1BFE"/>
    <w:rsid w:val="00AE2568"/>
    <w:rsid w:val="00AE27AC"/>
    <w:rsid w:val="00AE2C58"/>
    <w:rsid w:val="00AE31F6"/>
    <w:rsid w:val="00AE3FCD"/>
    <w:rsid w:val="00AE40E0"/>
    <w:rsid w:val="00AE471B"/>
    <w:rsid w:val="00AE4BAB"/>
    <w:rsid w:val="00AE4DBA"/>
    <w:rsid w:val="00AE4F07"/>
    <w:rsid w:val="00AE5174"/>
    <w:rsid w:val="00AE5381"/>
    <w:rsid w:val="00AE561D"/>
    <w:rsid w:val="00AE56E6"/>
    <w:rsid w:val="00AE58B4"/>
    <w:rsid w:val="00AE6A1C"/>
    <w:rsid w:val="00AE6DFB"/>
    <w:rsid w:val="00AE7081"/>
    <w:rsid w:val="00AE7A35"/>
    <w:rsid w:val="00AE7C4A"/>
    <w:rsid w:val="00AE7CDD"/>
    <w:rsid w:val="00AE7F4E"/>
    <w:rsid w:val="00AF01EF"/>
    <w:rsid w:val="00AF04D0"/>
    <w:rsid w:val="00AF0844"/>
    <w:rsid w:val="00AF0BD9"/>
    <w:rsid w:val="00AF14F8"/>
    <w:rsid w:val="00AF172B"/>
    <w:rsid w:val="00AF176C"/>
    <w:rsid w:val="00AF1872"/>
    <w:rsid w:val="00AF1C5D"/>
    <w:rsid w:val="00AF21FB"/>
    <w:rsid w:val="00AF262E"/>
    <w:rsid w:val="00AF2EA1"/>
    <w:rsid w:val="00AF2EDA"/>
    <w:rsid w:val="00AF337B"/>
    <w:rsid w:val="00AF3451"/>
    <w:rsid w:val="00AF34BA"/>
    <w:rsid w:val="00AF3564"/>
    <w:rsid w:val="00AF3893"/>
    <w:rsid w:val="00AF3A0C"/>
    <w:rsid w:val="00AF3A9E"/>
    <w:rsid w:val="00AF42D7"/>
    <w:rsid w:val="00AF44FA"/>
    <w:rsid w:val="00AF4D46"/>
    <w:rsid w:val="00AF4D8D"/>
    <w:rsid w:val="00AF4F53"/>
    <w:rsid w:val="00AF54ED"/>
    <w:rsid w:val="00AF552E"/>
    <w:rsid w:val="00AF5794"/>
    <w:rsid w:val="00AF59AD"/>
    <w:rsid w:val="00AF5EC7"/>
    <w:rsid w:val="00AF6DF2"/>
    <w:rsid w:val="00AF6E87"/>
    <w:rsid w:val="00AF7099"/>
    <w:rsid w:val="00AF723E"/>
    <w:rsid w:val="00AF739C"/>
    <w:rsid w:val="00B000AD"/>
    <w:rsid w:val="00B0021B"/>
    <w:rsid w:val="00B00478"/>
    <w:rsid w:val="00B00548"/>
    <w:rsid w:val="00B006FD"/>
    <w:rsid w:val="00B006FE"/>
    <w:rsid w:val="00B007CB"/>
    <w:rsid w:val="00B00FE5"/>
    <w:rsid w:val="00B01377"/>
    <w:rsid w:val="00B01BC7"/>
    <w:rsid w:val="00B02AA9"/>
    <w:rsid w:val="00B02B49"/>
    <w:rsid w:val="00B02FA3"/>
    <w:rsid w:val="00B0365B"/>
    <w:rsid w:val="00B0373C"/>
    <w:rsid w:val="00B0391D"/>
    <w:rsid w:val="00B03B46"/>
    <w:rsid w:val="00B03C4E"/>
    <w:rsid w:val="00B03CDF"/>
    <w:rsid w:val="00B03D8E"/>
    <w:rsid w:val="00B0492B"/>
    <w:rsid w:val="00B04B19"/>
    <w:rsid w:val="00B04F74"/>
    <w:rsid w:val="00B05084"/>
    <w:rsid w:val="00B050D2"/>
    <w:rsid w:val="00B0515D"/>
    <w:rsid w:val="00B0595C"/>
    <w:rsid w:val="00B05C10"/>
    <w:rsid w:val="00B0651B"/>
    <w:rsid w:val="00B06FC5"/>
    <w:rsid w:val="00B0775B"/>
    <w:rsid w:val="00B077ED"/>
    <w:rsid w:val="00B07B15"/>
    <w:rsid w:val="00B119C4"/>
    <w:rsid w:val="00B11E04"/>
    <w:rsid w:val="00B121D1"/>
    <w:rsid w:val="00B12334"/>
    <w:rsid w:val="00B1243A"/>
    <w:rsid w:val="00B127D2"/>
    <w:rsid w:val="00B12C33"/>
    <w:rsid w:val="00B12E66"/>
    <w:rsid w:val="00B12F5C"/>
    <w:rsid w:val="00B13985"/>
    <w:rsid w:val="00B14310"/>
    <w:rsid w:val="00B14696"/>
    <w:rsid w:val="00B14A51"/>
    <w:rsid w:val="00B14DC2"/>
    <w:rsid w:val="00B14FE0"/>
    <w:rsid w:val="00B155E7"/>
    <w:rsid w:val="00B157F9"/>
    <w:rsid w:val="00B15871"/>
    <w:rsid w:val="00B15916"/>
    <w:rsid w:val="00B15AF7"/>
    <w:rsid w:val="00B15FBC"/>
    <w:rsid w:val="00B161FA"/>
    <w:rsid w:val="00B17751"/>
    <w:rsid w:val="00B20042"/>
    <w:rsid w:val="00B200BC"/>
    <w:rsid w:val="00B20256"/>
    <w:rsid w:val="00B20570"/>
    <w:rsid w:val="00B20D09"/>
    <w:rsid w:val="00B21111"/>
    <w:rsid w:val="00B2122A"/>
    <w:rsid w:val="00B21DAD"/>
    <w:rsid w:val="00B220FD"/>
    <w:rsid w:val="00B22839"/>
    <w:rsid w:val="00B22979"/>
    <w:rsid w:val="00B22A5D"/>
    <w:rsid w:val="00B22D5F"/>
    <w:rsid w:val="00B22EAE"/>
    <w:rsid w:val="00B2311A"/>
    <w:rsid w:val="00B23355"/>
    <w:rsid w:val="00B24975"/>
    <w:rsid w:val="00B24ACB"/>
    <w:rsid w:val="00B24D9A"/>
    <w:rsid w:val="00B24DA6"/>
    <w:rsid w:val="00B25120"/>
    <w:rsid w:val="00B2553D"/>
    <w:rsid w:val="00B25734"/>
    <w:rsid w:val="00B25B5D"/>
    <w:rsid w:val="00B25FF1"/>
    <w:rsid w:val="00B261EF"/>
    <w:rsid w:val="00B26866"/>
    <w:rsid w:val="00B26E56"/>
    <w:rsid w:val="00B26FAF"/>
    <w:rsid w:val="00B272B9"/>
    <w:rsid w:val="00B2763F"/>
    <w:rsid w:val="00B27AAC"/>
    <w:rsid w:val="00B300AC"/>
    <w:rsid w:val="00B30310"/>
    <w:rsid w:val="00B30497"/>
    <w:rsid w:val="00B306DF"/>
    <w:rsid w:val="00B3090E"/>
    <w:rsid w:val="00B30929"/>
    <w:rsid w:val="00B30C73"/>
    <w:rsid w:val="00B311C9"/>
    <w:rsid w:val="00B31667"/>
    <w:rsid w:val="00B317C5"/>
    <w:rsid w:val="00B3188A"/>
    <w:rsid w:val="00B31B37"/>
    <w:rsid w:val="00B31BA5"/>
    <w:rsid w:val="00B31C85"/>
    <w:rsid w:val="00B327B4"/>
    <w:rsid w:val="00B32A61"/>
    <w:rsid w:val="00B32C59"/>
    <w:rsid w:val="00B32CA0"/>
    <w:rsid w:val="00B32CEC"/>
    <w:rsid w:val="00B336EB"/>
    <w:rsid w:val="00B337BC"/>
    <w:rsid w:val="00B339AD"/>
    <w:rsid w:val="00B34049"/>
    <w:rsid w:val="00B34335"/>
    <w:rsid w:val="00B3443B"/>
    <w:rsid w:val="00B34A37"/>
    <w:rsid w:val="00B3554F"/>
    <w:rsid w:val="00B356E2"/>
    <w:rsid w:val="00B35F0F"/>
    <w:rsid w:val="00B36CDB"/>
    <w:rsid w:val="00B36D0E"/>
    <w:rsid w:val="00B36F1D"/>
    <w:rsid w:val="00B36F2B"/>
    <w:rsid w:val="00B370C3"/>
    <w:rsid w:val="00B372AA"/>
    <w:rsid w:val="00B37BB9"/>
    <w:rsid w:val="00B37EDB"/>
    <w:rsid w:val="00B4004B"/>
    <w:rsid w:val="00B40445"/>
    <w:rsid w:val="00B40499"/>
    <w:rsid w:val="00B409E0"/>
    <w:rsid w:val="00B40A61"/>
    <w:rsid w:val="00B40E3C"/>
    <w:rsid w:val="00B40F7F"/>
    <w:rsid w:val="00B4103C"/>
    <w:rsid w:val="00B41888"/>
    <w:rsid w:val="00B41C7B"/>
    <w:rsid w:val="00B41DEA"/>
    <w:rsid w:val="00B42664"/>
    <w:rsid w:val="00B42ADE"/>
    <w:rsid w:val="00B43269"/>
    <w:rsid w:val="00B437B1"/>
    <w:rsid w:val="00B43D17"/>
    <w:rsid w:val="00B444C3"/>
    <w:rsid w:val="00B4466D"/>
    <w:rsid w:val="00B44B0C"/>
    <w:rsid w:val="00B44F27"/>
    <w:rsid w:val="00B45933"/>
    <w:rsid w:val="00B45A52"/>
    <w:rsid w:val="00B45D41"/>
    <w:rsid w:val="00B46156"/>
    <w:rsid w:val="00B46175"/>
    <w:rsid w:val="00B461C5"/>
    <w:rsid w:val="00B46321"/>
    <w:rsid w:val="00B46D9D"/>
    <w:rsid w:val="00B47063"/>
    <w:rsid w:val="00B470DD"/>
    <w:rsid w:val="00B47229"/>
    <w:rsid w:val="00B47265"/>
    <w:rsid w:val="00B474CD"/>
    <w:rsid w:val="00B47855"/>
    <w:rsid w:val="00B47CA4"/>
    <w:rsid w:val="00B47D0E"/>
    <w:rsid w:val="00B47F7B"/>
    <w:rsid w:val="00B50DA0"/>
    <w:rsid w:val="00B5116B"/>
    <w:rsid w:val="00B5135E"/>
    <w:rsid w:val="00B51705"/>
    <w:rsid w:val="00B51FBD"/>
    <w:rsid w:val="00B5200C"/>
    <w:rsid w:val="00B52051"/>
    <w:rsid w:val="00B521DA"/>
    <w:rsid w:val="00B52246"/>
    <w:rsid w:val="00B525DD"/>
    <w:rsid w:val="00B52B75"/>
    <w:rsid w:val="00B52D55"/>
    <w:rsid w:val="00B5308F"/>
    <w:rsid w:val="00B53481"/>
    <w:rsid w:val="00B538F2"/>
    <w:rsid w:val="00B53E51"/>
    <w:rsid w:val="00B5439F"/>
    <w:rsid w:val="00B548B7"/>
    <w:rsid w:val="00B553F8"/>
    <w:rsid w:val="00B55B75"/>
    <w:rsid w:val="00B55E6B"/>
    <w:rsid w:val="00B5604D"/>
    <w:rsid w:val="00B5609A"/>
    <w:rsid w:val="00B5658A"/>
    <w:rsid w:val="00B56CD1"/>
    <w:rsid w:val="00B56D34"/>
    <w:rsid w:val="00B5754F"/>
    <w:rsid w:val="00B602D0"/>
    <w:rsid w:val="00B6048C"/>
    <w:rsid w:val="00B60F82"/>
    <w:rsid w:val="00B610B5"/>
    <w:rsid w:val="00B612E0"/>
    <w:rsid w:val="00B61934"/>
    <w:rsid w:val="00B6194C"/>
    <w:rsid w:val="00B61EC1"/>
    <w:rsid w:val="00B628BE"/>
    <w:rsid w:val="00B62D63"/>
    <w:rsid w:val="00B62EDD"/>
    <w:rsid w:val="00B63257"/>
    <w:rsid w:val="00B6330E"/>
    <w:rsid w:val="00B63571"/>
    <w:rsid w:val="00B638F0"/>
    <w:rsid w:val="00B63E9B"/>
    <w:rsid w:val="00B647E5"/>
    <w:rsid w:val="00B64E34"/>
    <w:rsid w:val="00B65076"/>
    <w:rsid w:val="00B65355"/>
    <w:rsid w:val="00B65D96"/>
    <w:rsid w:val="00B65E13"/>
    <w:rsid w:val="00B664C7"/>
    <w:rsid w:val="00B66873"/>
    <w:rsid w:val="00B66981"/>
    <w:rsid w:val="00B66B0C"/>
    <w:rsid w:val="00B66B3C"/>
    <w:rsid w:val="00B67121"/>
    <w:rsid w:val="00B672BB"/>
    <w:rsid w:val="00B6787B"/>
    <w:rsid w:val="00B67EEE"/>
    <w:rsid w:val="00B67F65"/>
    <w:rsid w:val="00B705CB"/>
    <w:rsid w:val="00B7187E"/>
    <w:rsid w:val="00B72515"/>
    <w:rsid w:val="00B72AC4"/>
    <w:rsid w:val="00B72FCB"/>
    <w:rsid w:val="00B7359A"/>
    <w:rsid w:val="00B737B9"/>
    <w:rsid w:val="00B739F6"/>
    <w:rsid w:val="00B73F40"/>
    <w:rsid w:val="00B73F59"/>
    <w:rsid w:val="00B7461D"/>
    <w:rsid w:val="00B75311"/>
    <w:rsid w:val="00B75381"/>
    <w:rsid w:val="00B7549E"/>
    <w:rsid w:val="00B75AF4"/>
    <w:rsid w:val="00B75E93"/>
    <w:rsid w:val="00B76272"/>
    <w:rsid w:val="00B7673A"/>
    <w:rsid w:val="00B767A0"/>
    <w:rsid w:val="00B76954"/>
    <w:rsid w:val="00B77197"/>
    <w:rsid w:val="00B772BF"/>
    <w:rsid w:val="00B77CD7"/>
    <w:rsid w:val="00B77E17"/>
    <w:rsid w:val="00B8004B"/>
    <w:rsid w:val="00B801C3"/>
    <w:rsid w:val="00B808AB"/>
    <w:rsid w:val="00B809B8"/>
    <w:rsid w:val="00B810F5"/>
    <w:rsid w:val="00B8149E"/>
    <w:rsid w:val="00B81578"/>
    <w:rsid w:val="00B81904"/>
    <w:rsid w:val="00B81A10"/>
    <w:rsid w:val="00B81A2E"/>
    <w:rsid w:val="00B81A6C"/>
    <w:rsid w:val="00B81EE9"/>
    <w:rsid w:val="00B81FD8"/>
    <w:rsid w:val="00B82414"/>
    <w:rsid w:val="00B82601"/>
    <w:rsid w:val="00B82AB2"/>
    <w:rsid w:val="00B8315E"/>
    <w:rsid w:val="00B83381"/>
    <w:rsid w:val="00B8382B"/>
    <w:rsid w:val="00B83992"/>
    <w:rsid w:val="00B83A89"/>
    <w:rsid w:val="00B83B74"/>
    <w:rsid w:val="00B83C1F"/>
    <w:rsid w:val="00B84274"/>
    <w:rsid w:val="00B8448A"/>
    <w:rsid w:val="00B844FA"/>
    <w:rsid w:val="00B84DB6"/>
    <w:rsid w:val="00B84DF2"/>
    <w:rsid w:val="00B85220"/>
    <w:rsid w:val="00B852D2"/>
    <w:rsid w:val="00B859BC"/>
    <w:rsid w:val="00B85CA1"/>
    <w:rsid w:val="00B85DE5"/>
    <w:rsid w:val="00B86693"/>
    <w:rsid w:val="00B87D86"/>
    <w:rsid w:val="00B90230"/>
    <w:rsid w:val="00B90275"/>
    <w:rsid w:val="00B90299"/>
    <w:rsid w:val="00B906FC"/>
    <w:rsid w:val="00B90F6E"/>
    <w:rsid w:val="00B90F73"/>
    <w:rsid w:val="00B9141D"/>
    <w:rsid w:val="00B916BB"/>
    <w:rsid w:val="00B918A0"/>
    <w:rsid w:val="00B91950"/>
    <w:rsid w:val="00B91BF2"/>
    <w:rsid w:val="00B91D06"/>
    <w:rsid w:val="00B91D40"/>
    <w:rsid w:val="00B9232A"/>
    <w:rsid w:val="00B924A7"/>
    <w:rsid w:val="00B9252E"/>
    <w:rsid w:val="00B93230"/>
    <w:rsid w:val="00B9330A"/>
    <w:rsid w:val="00B93461"/>
    <w:rsid w:val="00B93B59"/>
    <w:rsid w:val="00B9406A"/>
    <w:rsid w:val="00B94412"/>
    <w:rsid w:val="00B949D9"/>
    <w:rsid w:val="00B95083"/>
    <w:rsid w:val="00B95263"/>
    <w:rsid w:val="00B955AE"/>
    <w:rsid w:val="00B95806"/>
    <w:rsid w:val="00B95F17"/>
    <w:rsid w:val="00B96054"/>
    <w:rsid w:val="00B960EC"/>
    <w:rsid w:val="00B966E2"/>
    <w:rsid w:val="00B96B53"/>
    <w:rsid w:val="00B97136"/>
    <w:rsid w:val="00B9734A"/>
    <w:rsid w:val="00B97513"/>
    <w:rsid w:val="00B978C1"/>
    <w:rsid w:val="00B978DF"/>
    <w:rsid w:val="00B97A82"/>
    <w:rsid w:val="00B97BCC"/>
    <w:rsid w:val="00BA0438"/>
    <w:rsid w:val="00BA0604"/>
    <w:rsid w:val="00BA0795"/>
    <w:rsid w:val="00BA0E49"/>
    <w:rsid w:val="00BA109C"/>
    <w:rsid w:val="00BA1233"/>
    <w:rsid w:val="00BA1576"/>
    <w:rsid w:val="00BA1730"/>
    <w:rsid w:val="00BA1D79"/>
    <w:rsid w:val="00BA2280"/>
    <w:rsid w:val="00BA2A08"/>
    <w:rsid w:val="00BA2B5D"/>
    <w:rsid w:val="00BA2DD4"/>
    <w:rsid w:val="00BA39B1"/>
    <w:rsid w:val="00BA4527"/>
    <w:rsid w:val="00BA4B5B"/>
    <w:rsid w:val="00BA4B6B"/>
    <w:rsid w:val="00BA4CE4"/>
    <w:rsid w:val="00BA4E5F"/>
    <w:rsid w:val="00BA5609"/>
    <w:rsid w:val="00BA5658"/>
    <w:rsid w:val="00BA56D2"/>
    <w:rsid w:val="00BA56E5"/>
    <w:rsid w:val="00BA5958"/>
    <w:rsid w:val="00BA6563"/>
    <w:rsid w:val="00BA6D78"/>
    <w:rsid w:val="00BA76E0"/>
    <w:rsid w:val="00BA7B96"/>
    <w:rsid w:val="00BA7E3A"/>
    <w:rsid w:val="00BB00D3"/>
    <w:rsid w:val="00BB0318"/>
    <w:rsid w:val="00BB1C08"/>
    <w:rsid w:val="00BB2212"/>
    <w:rsid w:val="00BB227E"/>
    <w:rsid w:val="00BB28CD"/>
    <w:rsid w:val="00BB2A25"/>
    <w:rsid w:val="00BB2ABA"/>
    <w:rsid w:val="00BB3565"/>
    <w:rsid w:val="00BB39C8"/>
    <w:rsid w:val="00BB3E31"/>
    <w:rsid w:val="00BB3FE4"/>
    <w:rsid w:val="00BB42F2"/>
    <w:rsid w:val="00BB4C5A"/>
    <w:rsid w:val="00BB4F2A"/>
    <w:rsid w:val="00BB51E9"/>
    <w:rsid w:val="00BB5565"/>
    <w:rsid w:val="00BB5817"/>
    <w:rsid w:val="00BB5DCD"/>
    <w:rsid w:val="00BB6181"/>
    <w:rsid w:val="00BB687E"/>
    <w:rsid w:val="00BB6D38"/>
    <w:rsid w:val="00BB6E47"/>
    <w:rsid w:val="00BB6EF2"/>
    <w:rsid w:val="00BB768A"/>
    <w:rsid w:val="00BB7BD8"/>
    <w:rsid w:val="00BB7DDF"/>
    <w:rsid w:val="00BB7E24"/>
    <w:rsid w:val="00BC04AA"/>
    <w:rsid w:val="00BC0B8C"/>
    <w:rsid w:val="00BC0C9F"/>
    <w:rsid w:val="00BC0FDC"/>
    <w:rsid w:val="00BC1014"/>
    <w:rsid w:val="00BC10D5"/>
    <w:rsid w:val="00BC12FC"/>
    <w:rsid w:val="00BC159C"/>
    <w:rsid w:val="00BC191D"/>
    <w:rsid w:val="00BC1969"/>
    <w:rsid w:val="00BC1D12"/>
    <w:rsid w:val="00BC217D"/>
    <w:rsid w:val="00BC22CF"/>
    <w:rsid w:val="00BC277E"/>
    <w:rsid w:val="00BC29D8"/>
    <w:rsid w:val="00BC2C52"/>
    <w:rsid w:val="00BC2FA9"/>
    <w:rsid w:val="00BC3053"/>
    <w:rsid w:val="00BC326A"/>
    <w:rsid w:val="00BC3740"/>
    <w:rsid w:val="00BC37B9"/>
    <w:rsid w:val="00BC3856"/>
    <w:rsid w:val="00BC3D53"/>
    <w:rsid w:val="00BC3F0A"/>
    <w:rsid w:val="00BC3FE2"/>
    <w:rsid w:val="00BC4187"/>
    <w:rsid w:val="00BC4506"/>
    <w:rsid w:val="00BC4570"/>
    <w:rsid w:val="00BC4A13"/>
    <w:rsid w:val="00BC4C3B"/>
    <w:rsid w:val="00BC4D2E"/>
    <w:rsid w:val="00BC501A"/>
    <w:rsid w:val="00BC5805"/>
    <w:rsid w:val="00BC5974"/>
    <w:rsid w:val="00BC5F29"/>
    <w:rsid w:val="00BC5F9A"/>
    <w:rsid w:val="00BC61A7"/>
    <w:rsid w:val="00BC6219"/>
    <w:rsid w:val="00BC69E5"/>
    <w:rsid w:val="00BC6AAD"/>
    <w:rsid w:val="00BC6C43"/>
    <w:rsid w:val="00BC706C"/>
    <w:rsid w:val="00BC720A"/>
    <w:rsid w:val="00BC7217"/>
    <w:rsid w:val="00BC747C"/>
    <w:rsid w:val="00BC74B2"/>
    <w:rsid w:val="00BC75D1"/>
    <w:rsid w:val="00BC76A1"/>
    <w:rsid w:val="00BC7ECD"/>
    <w:rsid w:val="00BC7FE7"/>
    <w:rsid w:val="00BD0064"/>
    <w:rsid w:val="00BD0541"/>
    <w:rsid w:val="00BD0D87"/>
    <w:rsid w:val="00BD13D8"/>
    <w:rsid w:val="00BD1487"/>
    <w:rsid w:val="00BD1FD2"/>
    <w:rsid w:val="00BD2121"/>
    <w:rsid w:val="00BD25C4"/>
    <w:rsid w:val="00BD2A76"/>
    <w:rsid w:val="00BD2BAA"/>
    <w:rsid w:val="00BD3076"/>
    <w:rsid w:val="00BD3597"/>
    <w:rsid w:val="00BD4233"/>
    <w:rsid w:val="00BD48AC"/>
    <w:rsid w:val="00BD4D8A"/>
    <w:rsid w:val="00BD4EAA"/>
    <w:rsid w:val="00BD5317"/>
    <w:rsid w:val="00BD5C21"/>
    <w:rsid w:val="00BD5E3A"/>
    <w:rsid w:val="00BD5F1A"/>
    <w:rsid w:val="00BD6330"/>
    <w:rsid w:val="00BD6B0A"/>
    <w:rsid w:val="00BD6B8F"/>
    <w:rsid w:val="00BD6CDE"/>
    <w:rsid w:val="00BD7838"/>
    <w:rsid w:val="00BD79DD"/>
    <w:rsid w:val="00BE00EA"/>
    <w:rsid w:val="00BE0512"/>
    <w:rsid w:val="00BE055F"/>
    <w:rsid w:val="00BE0FD9"/>
    <w:rsid w:val="00BE1234"/>
    <w:rsid w:val="00BE12D5"/>
    <w:rsid w:val="00BE1701"/>
    <w:rsid w:val="00BE17FF"/>
    <w:rsid w:val="00BE1A53"/>
    <w:rsid w:val="00BE1C7A"/>
    <w:rsid w:val="00BE21DD"/>
    <w:rsid w:val="00BE2558"/>
    <w:rsid w:val="00BE261E"/>
    <w:rsid w:val="00BE2961"/>
    <w:rsid w:val="00BE2D5E"/>
    <w:rsid w:val="00BE2FA6"/>
    <w:rsid w:val="00BE3213"/>
    <w:rsid w:val="00BE333F"/>
    <w:rsid w:val="00BE3A0D"/>
    <w:rsid w:val="00BE3A95"/>
    <w:rsid w:val="00BE3BC9"/>
    <w:rsid w:val="00BE405B"/>
    <w:rsid w:val="00BE48BB"/>
    <w:rsid w:val="00BE48FE"/>
    <w:rsid w:val="00BE4ECE"/>
    <w:rsid w:val="00BE5DFF"/>
    <w:rsid w:val="00BE5F9C"/>
    <w:rsid w:val="00BE5FDD"/>
    <w:rsid w:val="00BE6710"/>
    <w:rsid w:val="00BE67A9"/>
    <w:rsid w:val="00BE68D8"/>
    <w:rsid w:val="00BE69E7"/>
    <w:rsid w:val="00BE72E1"/>
    <w:rsid w:val="00BE7406"/>
    <w:rsid w:val="00BE7603"/>
    <w:rsid w:val="00BE7835"/>
    <w:rsid w:val="00BE7EA1"/>
    <w:rsid w:val="00BE7ED2"/>
    <w:rsid w:val="00BF00F7"/>
    <w:rsid w:val="00BF01E8"/>
    <w:rsid w:val="00BF06DC"/>
    <w:rsid w:val="00BF0C03"/>
    <w:rsid w:val="00BF0DC0"/>
    <w:rsid w:val="00BF0E81"/>
    <w:rsid w:val="00BF0F98"/>
    <w:rsid w:val="00BF16FE"/>
    <w:rsid w:val="00BF2508"/>
    <w:rsid w:val="00BF27C3"/>
    <w:rsid w:val="00BF3003"/>
    <w:rsid w:val="00BF3095"/>
    <w:rsid w:val="00BF31B7"/>
    <w:rsid w:val="00BF3279"/>
    <w:rsid w:val="00BF3E68"/>
    <w:rsid w:val="00BF42AE"/>
    <w:rsid w:val="00BF455D"/>
    <w:rsid w:val="00BF47E3"/>
    <w:rsid w:val="00BF49DF"/>
    <w:rsid w:val="00BF4A36"/>
    <w:rsid w:val="00BF4F04"/>
    <w:rsid w:val="00BF518C"/>
    <w:rsid w:val="00BF678B"/>
    <w:rsid w:val="00BF7145"/>
    <w:rsid w:val="00BF74C7"/>
    <w:rsid w:val="00BF77E0"/>
    <w:rsid w:val="00BF7805"/>
    <w:rsid w:val="00BF7916"/>
    <w:rsid w:val="00C006B6"/>
    <w:rsid w:val="00C00EEC"/>
    <w:rsid w:val="00C0151E"/>
    <w:rsid w:val="00C015F1"/>
    <w:rsid w:val="00C01E88"/>
    <w:rsid w:val="00C01F33"/>
    <w:rsid w:val="00C02113"/>
    <w:rsid w:val="00C02375"/>
    <w:rsid w:val="00C02454"/>
    <w:rsid w:val="00C024FF"/>
    <w:rsid w:val="00C02527"/>
    <w:rsid w:val="00C02CC6"/>
    <w:rsid w:val="00C02E20"/>
    <w:rsid w:val="00C02E65"/>
    <w:rsid w:val="00C031E2"/>
    <w:rsid w:val="00C0368F"/>
    <w:rsid w:val="00C03BAD"/>
    <w:rsid w:val="00C03BB3"/>
    <w:rsid w:val="00C03F8A"/>
    <w:rsid w:val="00C04034"/>
    <w:rsid w:val="00C04045"/>
    <w:rsid w:val="00C04089"/>
    <w:rsid w:val="00C040F7"/>
    <w:rsid w:val="00C0415B"/>
    <w:rsid w:val="00C04353"/>
    <w:rsid w:val="00C044AB"/>
    <w:rsid w:val="00C04706"/>
    <w:rsid w:val="00C049C0"/>
    <w:rsid w:val="00C04EF5"/>
    <w:rsid w:val="00C0520F"/>
    <w:rsid w:val="00C05706"/>
    <w:rsid w:val="00C05BC6"/>
    <w:rsid w:val="00C06248"/>
    <w:rsid w:val="00C0655F"/>
    <w:rsid w:val="00C069DB"/>
    <w:rsid w:val="00C06B93"/>
    <w:rsid w:val="00C06FA4"/>
    <w:rsid w:val="00C07167"/>
    <w:rsid w:val="00C07233"/>
    <w:rsid w:val="00C07377"/>
    <w:rsid w:val="00C074B6"/>
    <w:rsid w:val="00C07F58"/>
    <w:rsid w:val="00C07FBB"/>
    <w:rsid w:val="00C1036A"/>
    <w:rsid w:val="00C10478"/>
    <w:rsid w:val="00C104CD"/>
    <w:rsid w:val="00C10FD8"/>
    <w:rsid w:val="00C11274"/>
    <w:rsid w:val="00C116A9"/>
    <w:rsid w:val="00C11FE9"/>
    <w:rsid w:val="00C12107"/>
    <w:rsid w:val="00C12273"/>
    <w:rsid w:val="00C13088"/>
    <w:rsid w:val="00C131F6"/>
    <w:rsid w:val="00C133B2"/>
    <w:rsid w:val="00C13AE2"/>
    <w:rsid w:val="00C13EAD"/>
    <w:rsid w:val="00C14078"/>
    <w:rsid w:val="00C142FA"/>
    <w:rsid w:val="00C14A90"/>
    <w:rsid w:val="00C14AB9"/>
    <w:rsid w:val="00C14D4B"/>
    <w:rsid w:val="00C15153"/>
    <w:rsid w:val="00C154BB"/>
    <w:rsid w:val="00C159E9"/>
    <w:rsid w:val="00C15F04"/>
    <w:rsid w:val="00C16055"/>
    <w:rsid w:val="00C162F7"/>
    <w:rsid w:val="00C16492"/>
    <w:rsid w:val="00C16762"/>
    <w:rsid w:val="00C168AA"/>
    <w:rsid w:val="00C17587"/>
    <w:rsid w:val="00C17A62"/>
    <w:rsid w:val="00C17D2B"/>
    <w:rsid w:val="00C17DAD"/>
    <w:rsid w:val="00C17EAB"/>
    <w:rsid w:val="00C17FBE"/>
    <w:rsid w:val="00C17FE7"/>
    <w:rsid w:val="00C20031"/>
    <w:rsid w:val="00C20667"/>
    <w:rsid w:val="00C20CA2"/>
    <w:rsid w:val="00C20E55"/>
    <w:rsid w:val="00C20F08"/>
    <w:rsid w:val="00C2107B"/>
    <w:rsid w:val="00C21460"/>
    <w:rsid w:val="00C214A3"/>
    <w:rsid w:val="00C225E9"/>
    <w:rsid w:val="00C22B89"/>
    <w:rsid w:val="00C22C5B"/>
    <w:rsid w:val="00C22FF6"/>
    <w:rsid w:val="00C232B1"/>
    <w:rsid w:val="00C23B22"/>
    <w:rsid w:val="00C23CC2"/>
    <w:rsid w:val="00C23D00"/>
    <w:rsid w:val="00C24761"/>
    <w:rsid w:val="00C2543A"/>
    <w:rsid w:val="00C2584B"/>
    <w:rsid w:val="00C25DA1"/>
    <w:rsid w:val="00C2626B"/>
    <w:rsid w:val="00C262AA"/>
    <w:rsid w:val="00C262D1"/>
    <w:rsid w:val="00C26394"/>
    <w:rsid w:val="00C26467"/>
    <w:rsid w:val="00C264A5"/>
    <w:rsid w:val="00C26727"/>
    <w:rsid w:val="00C268E6"/>
    <w:rsid w:val="00C2768E"/>
    <w:rsid w:val="00C276FD"/>
    <w:rsid w:val="00C279B5"/>
    <w:rsid w:val="00C279DB"/>
    <w:rsid w:val="00C27C45"/>
    <w:rsid w:val="00C27D49"/>
    <w:rsid w:val="00C27D88"/>
    <w:rsid w:val="00C30003"/>
    <w:rsid w:val="00C3013A"/>
    <w:rsid w:val="00C30E0A"/>
    <w:rsid w:val="00C3126D"/>
    <w:rsid w:val="00C3139C"/>
    <w:rsid w:val="00C32085"/>
    <w:rsid w:val="00C3254D"/>
    <w:rsid w:val="00C3359C"/>
    <w:rsid w:val="00C33789"/>
    <w:rsid w:val="00C3394E"/>
    <w:rsid w:val="00C33BD7"/>
    <w:rsid w:val="00C33D44"/>
    <w:rsid w:val="00C33FAA"/>
    <w:rsid w:val="00C34743"/>
    <w:rsid w:val="00C3479E"/>
    <w:rsid w:val="00C34B1D"/>
    <w:rsid w:val="00C34C6F"/>
    <w:rsid w:val="00C34F1D"/>
    <w:rsid w:val="00C34F30"/>
    <w:rsid w:val="00C351C8"/>
    <w:rsid w:val="00C35219"/>
    <w:rsid w:val="00C35231"/>
    <w:rsid w:val="00C35659"/>
    <w:rsid w:val="00C3596F"/>
    <w:rsid w:val="00C35984"/>
    <w:rsid w:val="00C36078"/>
    <w:rsid w:val="00C36A45"/>
    <w:rsid w:val="00C36EA2"/>
    <w:rsid w:val="00C37057"/>
    <w:rsid w:val="00C3719D"/>
    <w:rsid w:val="00C371B5"/>
    <w:rsid w:val="00C378CC"/>
    <w:rsid w:val="00C37CB2"/>
    <w:rsid w:val="00C40721"/>
    <w:rsid w:val="00C40FBD"/>
    <w:rsid w:val="00C4113D"/>
    <w:rsid w:val="00C411BD"/>
    <w:rsid w:val="00C414AD"/>
    <w:rsid w:val="00C41A21"/>
    <w:rsid w:val="00C41CBC"/>
    <w:rsid w:val="00C41E6A"/>
    <w:rsid w:val="00C424D9"/>
    <w:rsid w:val="00C4257A"/>
    <w:rsid w:val="00C427DE"/>
    <w:rsid w:val="00C429C4"/>
    <w:rsid w:val="00C42CB8"/>
    <w:rsid w:val="00C434CD"/>
    <w:rsid w:val="00C43F27"/>
    <w:rsid w:val="00C44290"/>
    <w:rsid w:val="00C443E1"/>
    <w:rsid w:val="00C444FD"/>
    <w:rsid w:val="00C445D1"/>
    <w:rsid w:val="00C44C44"/>
    <w:rsid w:val="00C44F43"/>
    <w:rsid w:val="00C453F4"/>
    <w:rsid w:val="00C4599D"/>
    <w:rsid w:val="00C462AB"/>
    <w:rsid w:val="00C4642D"/>
    <w:rsid w:val="00C46A3D"/>
    <w:rsid w:val="00C470D4"/>
    <w:rsid w:val="00C473A5"/>
    <w:rsid w:val="00C47589"/>
    <w:rsid w:val="00C47AD7"/>
    <w:rsid w:val="00C47D9D"/>
    <w:rsid w:val="00C50592"/>
    <w:rsid w:val="00C51021"/>
    <w:rsid w:val="00C51641"/>
    <w:rsid w:val="00C516AF"/>
    <w:rsid w:val="00C51ACD"/>
    <w:rsid w:val="00C51B1D"/>
    <w:rsid w:val="00C52659"/>
    <w:rsid w:val="00C52879"/>
    <w:rsid w:val="00C528C5"/>
    <w:rsid w:val="00C52A1B"/>
    <w:rsid w:val="00C52B04"/>
    <w:rsid w:val="00C52C82"/>
    <w:rsid w:val="00C52F02"/>
    <w:rsid w:val="00C534DA"/>
    <w:rsid w:val="00C535FD"/>
    <w:rsid w:val="00C5419A"/>
    <w:rsid w:val="00C54764"/>
    <w:rsid w:val="00C54995"/>
    <w:rsid w:val="00C54D41"/>
    <w:rsid w:val="00C5594B"/>
    <w:rsid w:val="00C55973"/>
    <w:rsid w:val="00C55D3E"/>
    <w:rsid w:val="00C562D1"/>
    <w:rsid w:val="00C562E6"/>
    <w:rsid w:val="00C564A3"/>
    <w:rsid w:val="00C565D2"/>
    <w:rsid w:val="00C565FF"/>
    <w:rsid w:val="00C5690D"/>
    <w:rsid w:val="00C569DB"/>
    <w:rsid w:val="00C57029"/>
    <w:rsid w:val="00C577CA"/>
    <w:rsid w:val="00C57A5D"/>
    <w:rsid w:val="00C57F67"/>
    <w:rsid w:val="00C600C5"/>
    <w:rsid w:val="00C60459"/>
    <w:rsid w:val="00C605D5"/>
    <w:rsid w:val="00C60695"/>
    <w:rsid w:val="00C60783"/>
    <w:rsid w:val="00C60CCC"/>
    <w:rsid w:val="00C60DD8"/>
    <w:rsid w:val="00C60EA2"/>
    <w:rsid w:val="00C61057"/>
    <w:rsid w:val="00C613D2"/>
    <w:rsid w:val="00C616D4"/>
    <w:rsid w:val="00C619A6"/>
    <w:rsid w:val="00C61D9B"/>
    <w:rsid w:val="00C620BF"/>
    <w:rsid w:val="00C629B2"/>
    <w:rsid w:val="00C62F27"/>
    <w:rsid w:val="00C62F59"/>
    <w:rsid w:val="00C63258"/>
    <w:rsid w:val="00C634F0"/>
    <w:rsid w:val="00C638AC"/>
    <w:rsid w:val="00C63CA8"/>
    <w:rsid w:val="00C64672"/>
    <w:rsid w:val="00C6469F"/>
    <w:rsid w:val="00C64C26"/>
    <w:rsid w:val="00C64C87"/>
    <w:rsid w:val="00C65406"/>
    <w:rsid w:val="00C655A8"/>
    <w:rsid w:val="00C65BD6"/>
    <w:rsid w:val="00C65DDD"/>
    <w:rsid w:val="00C65EE6"/>
    <w:rsid w:val="00C66014"/>
    <w:rsid w:val="00C666EE"/>
    <w:rsid w:val="00C667BC"/>
    <w:rsid w:val="00C66AA5"/>
    <w:rsid w:val="00C672B7"/>
    <w:rsid w:val="00C67707"/>
    <w:rsid w:val="00C67AEA"/>
    <w:rsid w:val="00C70697"/>
    <w:rsid w:val="00C708F3"/>
    <w:rsid w:val="00C70A83"/>
    <w:rsid w:val="00C70EDA"/>
    <w:rsid w:val="00C71038"/>
    <w:rsid w:val="00C714D3"/>
    <w:rsid w:val="00C7169A"/>
    <w:rsid w:val="00C719F4"/>
    <w:rsid w:val="00C72022"/>
    <w:rsid w:val="00C72093"/>
    <w:rsid w:val="00C72121"/>
    <w:rsid w:val="00C729EA"/>
    <w:rsid w:val="00C72D55"/>
    <w:rsid w:val="00C72E57"/>
    <w:rsid w:val="00C72EF4"/>
    <w:rsid w:val="00C72F24"/>
    <w:rsid w:val="00C73127"/>
    <w:rsid w:val="00C738E1"/>
    <w:rsid w:val="00C73916"/>
    <w:rsid w:val="00C7397F"/>
    <w:rsid w:val="00C73E66"/>
    <w:rsid w:val="00C74385"/>
    <w:rsid w:val="00C744FE"/>
    <w:rsid w:val="00C746ED"/>
    <w:rsid w:val="00C753F7"/>
    <w:rsid w:val="00C75AA7"/>
    <w:rsid w:val="00C75D2F"/>
    <w:rsid w:val="00C75E5C"/>
    <w:rsid w:val="00C7602C"/>
    <w:rsid w:val="00C767BE"/>
    <w:rsid w:val="00C76BBE"/>
    <w:rsid w:val="00C76E3C"/>
    <w:rsid w:val="00C76F57"/>
    <w:rsid w:val="00C7714A"/>
    <w:rsid w:val="00C77852"/>
    <w:rsid w:val="00C8039D"/>
    <w:rsid w:val="00C81568"/>
    <w:rsid w:val="00C818F1"/>
    <w:rsid w:val="00C81D5C"/>
    <w:rsid w:val="00C81EA2"/>
    <w:rsid w:val="00C8207A"/>
    <w:rsid w:val="00C8213F"/>
    <w:rsid w:val="00C82397"/>
    <w:rsid w:val="00C8288D"/>
    <w:rsid w:val="00C8294D"/>
    <w:rsid w:val="00C82B16"/>
    <w:rsid w:val="00C82EEF"/>
    <w:rsid w:val="00C8314F"/>
    <w:rsid w:val="00C8364F"/>
    <w:rsid w:val="00C83DDD"/>
    <w:rsid w:val="00C83E0C"/>
    <w:rsid w:val="00C846FF"/>
    <w:rsid w:val="00C84F81"/>
    <w:rsid w:val="00C852FE"/>
    <w:rsid w:val="00C854D2"/>
    <w:rsid w:val="00C85C00"/>
    <w:rsid w:val="00C8601B"/>
    <w:rsid w:val="00C866F0"/>
    <w:rsid w:val="00C8684C"/>
    <w:rsid w:val="00C86A4E"/>
    <w:rsid w:val="00C86A8F"/>
    <w:rsid w:val="00C86E3A"/>
    <w:rsid w:val="00C87694"/>
    <w:rsid w:val="00C876AE"/>
    <w:rsid w:val="00C87A9E"/>
    <w:rsid w:val="00C9027A"/>
    <w:rsid w:val="00C90416"/>
    <w:rsid w:val="00C9068E"/>
    <w:rsid w:val="00C90697"/>
    <w:rsid w:val="00C90772"/>
    <w:rsid w:val="00C90D53"/>
    <w:rsid w:val="00C90DA6"/>
    <w:rsid w:val="00C917E0"/>
    <w:rsid w:val="00C91DC3"/>
    <w:rsid w:val="00C91E3B"/>
    <w:rsid w:val="00C92635"/>
    <w:rsid w:val="00C92AA0"/>
    <w:rsid w:val="00C92C0F"/>
    <w:rsid w:val="00C9345B"/>
    <w:rsid w:val="00C934A3"/>
    <w:rsid w:val="00C934B3"/>
    <w:rsid w:val="00C93814"/>
    <w:rsid w:val="00C93926"/>
    <w:rsid w:val="00C93B9C"/>
    <w:rsid w:val="00C93C4B"/>
    <w:rsid w:val="00C93D8E"/>
    <w:rsid w:val="00C93FAD"/>
    <w:rsid w:val="00C9433C"/>
    <w:rsid w:val="00C944AB"/>
    <w:rsid w:val="00C9463E"/>
    <w:rsid w:val="00C947D3"/>
    <w:rsid w:val="00C948C9"/>
    <w:rsid w:val="00C95117"/>
    <w:rsid w:val="00C955E6"/>
    <w:rsid w:val="00C9573D"/>
    <w:rsid w:val="00C95B40"/>
    <w:rsid w:val="00C95FFC"/>
    <w:rsid w:val="00C96114"/>
    <w:rsid w:val="00C9709F"/>
    <w:rsid w:val="00C970F0"/>
    <w:rsid w:val="00C97A4C"/>
    <w:rsid w:val="00C97C43"/>
    <w:rsid w:val="00C97EB2"/>
    <w:rsid w:val="00CA03BB"/>
    <w:rsid w:val="00CA08D7"/>
    <w:rsid w:val="00CA0A20"/>
    <w:rsid w:val="00CA12BC"/>
    <w:rsid w:val="00CA175E"/>
    <w:rsid w:val="00CA189E"/>
    <w:rsid w:val="00CA1936"/>
    <w:rsid w:val="00CA1ED8"/>
    <w:rsid w:val="00CA1F32"/>
    <w:rsid w:val="00CA2414"/>
    <w:rsid w:val="00CA2547"/>
    <w:rsid w:val="00CA2EC5"/>
    <w:rsid w:val="00CA3053"/>
    <w:rsid w:val="00CA328C"/>
    <w:rsid w:val="00CA345D"/>
    <w:rsid w:val="00CA4C27"/>
    <w:rsid w:val="00CA57C7"/>
    <w:rsid w:val="00CA588E"/>
    <w:rsid w:val="00CA598C"/>
    <w:rsid w:val="00CA618C"/>
    <w:rsid w:val="00CA655D"/>
    <w:rsid w:val="00CA733A"/>
    <w:rsid w:val="00CA7344"/>
    <w:rsid w:val="00CA7474"/>
    <w:rsid w:val="00CA76C9"/>
    <w:rsid w:val="00CA7972"/>
    <w:rsid w:val="00CA7A99"/>
    <w:rsid w:val="00CA7C43"/>
    <w:rsid w:val="00CA7E59"/>
    <w:rsid w:val="00CB067E"/>
    <w:rsid w:val="00CB0A57"/>
    <w:rsid w:val="00CB0AA1"/>
    <w:rsid w:val="00CB16DD"/>
    <w:rsid w:val="00CB16E5"/>
    <w:rsid w:val="00CB178A"/>
    <w:rsid w:val="00CB1C37"/>
    <w:rsid w:val="00CB1D18"/>
    <w:rsid w:val="00CB1F63"/>
    <w:rsid w:val="00CB220B"/>
    <w:rsid w:val="00CB22C6"/>
    <w:rsid w:val="00CB2394"/>
    <w:rsid w:val="00CB2C82"/>
    <w:rsid w:val="00CB2CAC"/>
    <w:rsid w:val="00CB31E4"/>
    <w:rsid w:val="00CB4006"/>
    <w:rsid w:val="00CB4388"/>
    <w:rsid w:val="00CB58B3"/>
    <w:rsid w:val="00CB5F56"/>
    <w:rsid w:val="00CB7170"/>
    <w:rsid w:val="00CB72CD"/>
    <w:rsid w:val="00CB7848"/>
    <w:rsid w:val="00CC02A1"/>
    <w:rsid w:val="00CC040E"/>
    <w:rsid w:val="00CC06A3"/>
    <w:rsid w:val="00CC09E2"/>
    <w:rsid w:val="00CC111F"/>
    <w:rsid w:val="00CC1550"/>
    <w:rsid w:val="00CC17B7"/>
    <w:rsid w:val="00CC19E7"/>
    <w:rsid w:val="00CC1DBF"/>
    <w:rsid w:val="00CC2011"/>
    <w:rsid w:val="00CC2388"/>
    <w:rsid w:val="00CC2486"/>
    <w:rsid w:val="00CC2909"/>
    <w:rsid w:val="00CC2C49"/>
    <w:rsid w:val="00CC2EBE"/>
    <w:rsid w:val="00CC3A40"/>
    <w:rsid w:val="00CC3EA0"/>
    <w:rsid w:val="00CC4077"/>
    <w:rsid w:val="00CC40E6"/>
    <w:rsid w:val="00CC41B7"/>
    <w:rsid w:val="00CC4339"/>
    <w:rsid w:val="00CC43F6"/>
    <w:rsid w:val="00CC448F"/>
    <w:rsid w:val="00CC457E"/>
    <w:rsid w:val="00CC4907"/>
    <w:rsid w:val="00CC4BFC"/>
    <w:rsid w:val="00CC4C47"/>
    <w:rsid w:val="00CC4FC2"/>
    <w:rsid w:val="00CC5224"/>
    <w:rsid w:val="00CC5C5B"/>
    <w:rsid w:val="00CC5CD8"/>
    <w:rsid w:val="00CC6113"/>
    <w:rsid w:val="00CC6358"/>
    <w:rsid w:val="00CC6500"/>
    <w:rsid w:val="00CC6714"/>
    <w:rsid w:val="00CC6BE6"/>
    <w:rsid w:val="00CC78D8"/>
    <w:rsid w:val="00CC79FD"/>
    <w:rsid w:val="00CC7B45"/>
    <w:rsid w:val="00CC7C3C"/>
    <w:rsid w:val="00CC7F6B"/>
    <w:rsid w:val="00CD0040"/>
    <w:rsid w:val="00CD038A"/>
    <w:rsid w:val="00CD05FA"/>
    <w:rsid w:val="00CD0725"/>
    <w:rsid w:val="00CD093D"/>
    <w:rsid w:val="00CD10AE"/>
    <w:rsid w:val="00CD1188"/>
    <w:rsid w:val="00CD135D"/>
    <w:rsid w:val="00CD1736"/>
    <w:rsid w:val="00CD1BAC"/>
    <w:rsid w:val="00CD2849"/>
    <w:rsid w:val="00CD2AF9"/>
    <w:rsid w:val="00CD2ED1"/>
    <w:rsid w:val="00CD2F9B"/>
    <w:rsid w:val="00CD2FC0"/>
    <w:rsid w:val="00CD2FD2"/>
    <w:rsid w:val="00CD319A"/>
    <w:rsid w:val="00CD337B"/>
    <w:rsid w:val="00CD368F"/>
    <w:rsid w:val="00CD3C50"/>
    <w:rsid w:val="00CD478C"/>
    <w:rsid w:val="00CD4FA9"/>
    <w:rsid w:val="00CD5A6B"/>
    <w:rsid w:val="00CD5AA4"/>
    <w:rsid w:val="00CD5F8B"/>
    <w:rsid w:val="00CD5FE1"/>
    <w:rsid w:val="00CD6607"/>
    <w:rsid w:val="00CD68BA"/>
    <w:rsid w:val="00CD6953"/>
    <w:rsid w:val="00CD6C51"/>
    <w:rsid w:val="00CD6D96"/>
    <w:rsid w:val="00CD6E67"/>
    <w:rsid w:val="00CD7253"/>
    <w:rsid w:val="00CD736C"/>
    <w:rsid w:val="00CD738E"/>
    <w:rsid w:val="00CD754E"/>
    <w:rsid w:val="00CD75F6"/>
    <w:rsid w:val="00CD7727"/>
    <w:rsid w:val="00CD7891"/>
    <w:rsid w:val="00CD7F02"/>
    <w:rsid w:val="00CE0424"/>
    <w:rsid w:val="00CE0FAC"/>
    <w:rsid w:val="00CE16AA"/>
    <w:rsid w:val="00CE1B3A"/>
    <w:rsid w:val="00CE1E62"/>
    <w:rsid w:val="00CE227C"/>
    <w:rsid w:val="00CE246B"/>
    <w:rsid w:val="00CE2F31"/>
    <w:rsid w:val="00CE315F"/>
    <w:rsid w:val="00CE34E1"/>
    <w:rsid w:val="00CE357C"/>
    <w:rsid w:val="00CE3810"/>
    <w:rsid w:val="00CE3C52"/>
    <w:rsid w:val="00CE3D69"/>
    <w:rsid w:val="00CE44B6"/>
    <w:rsid w:val="00CE45E4"/>
    <w:rsid w:val="00CE46F1"/>
    <w:rsid w:val="00CE4CE3"/>
    <w:rsid w:val="00CE51C3"/>
    <w:rsid w:val="00CE54B7"/>
    <w:rsid w:val="00CE5985"/>
    <w:rsid w:val="00CE5AF6"/>
    <w:rsid w:val="00CE5F2A"/>
    <w:rsid w:val="00CE61CB"/>
    <w:rsid w:val="00CE685A"/>
    <w:rsid w:val="00CE6C5A"/>
    <w:rsid w:val="00CE6DBC"/>
    <w:rsid w:val="00CE6F64"/>
    <w:rsid w:val="00CE706A"/>
    <w:rsid w:val="00CE735A"/>
    <w:rsid w:val="00CE743D"/>
    <w:rsid w:val="00CE749A"/>
    <w:rsid w:val="00CE7561"/>
    <w:rsid w:val="00CF00FF"/>
    <w:rsid w:val="00CF03AF"/>
    <w:rsid w:val="00CF0592"/>
    <w:rsid w:val="00CF0C15"/>
    <w:rsid w:val="00CF0C60"/>
    <w:rsid w:val="00CF0E05"/>
    <w:rsid w:val="00CF101E"/>
    <w:rsid w:val="00CF110B"/>
    <w:rsid w:val="00CF123D"/>
    <w:rsid w:val="00CF12B1"/>
    <w:rsid w:val="00CF1354"/>
    <w:rsid w:val="00CF1ACA"/>
    <w:rsid w:val="00CF1BD5"/>
    <w:rsid w:val="00CF1F74"/>
    <w:rsid w:val="00CF2296"/>
    <w:rsid w:val="00CF22E2"/>
    <w:rsid w:val="00CF2A23"/>
    <w:rsid w:val="00CF2AB6"/>
    <w:rsid w:val="00CF2E72"/>
    <w:rsid w:val="00CF2EE3"/>
    <w:rsid w:val="00CF3903"/>
    <w:rsid w:val="00CF3989"/>
    <w:rsid w:val="00CF3B1F"/>
    <w:rsid w:val="00CF3BF6"/>
    <w:rsid w:val="00CF3E35"/>
    <w:rsid w:val="00CF4094"/>
    <w:rsid w:val="00CF431C"/>
    <w:rsid w:val="00CF43B3"/>
    <w:rsid w:val="00CF4A1C"/>
    <w:rsid w:val="00CF4EC6"/>
    <w:rsid w:val="00CF5324"/>
    <w:rsid w:val="00CF54FB"/>
    <w:rsid w:val="00CF5C15"/>
    <w:rsid w:val="00CF621F"/>
    <w:rsid w:val="00CF625B"/>
    <w:rsid w:val="00CF687E"/>
    <w:rsid w:val="00CF7107"/>
    <w:rsid w:val="00CF726F"/>
    <w:rsid w:val="00CF75E6"/>
    <w:rsid w:val="00CF7F8D"/>
    <w:rsid w:val="00D00B3D"/>
    <w:rsid w:val="00D00CA1"/>
    <w:rsid w:val="00D00E97"/>
    <w:rsid w:val="00D00F19"/>
    <w:rsid w:val="00D0106F"/>
    <w:rsid w:val="00D010FD"/>
    <w:rsid w:val="00D01131"/>
    <w:rsid w:val="00D01155"/>
    <w:rsid w:val="00D011C4"/>
    <w:rsid w:val="00D0125C"/>
    <w:rsid w:val="00D015A7"/>
    <w:rsid w:val="00D01CCA"/>
    <w:rsid w:val="00D01F9B"/>
    <w:rsid w:val="00D021BA"/>
    <w:rsid w:val="00D02411"/>
    <w:rsid w:val="00D029D3"/>
    <w:rsid w:val="00D03031"/>
    <w:rsid w:val="00D031D8"/>
    <w:rsid w:val="00D0349B"/>
    <w:rsid w:val="00D034B9"/>
    <w:rsid w:val="00D03553"/>
    <w:rsid w:val="00D035DB"/>
    <w:rsid w:val="00D036FA"/>
    <w:rsid w:val="00D03783"/>
    <w:rsid w:val="00D03798"/>
    <w:rsid w:val="00D03851"/>
    <w:rsid w:val="00D03B6B"/>
    <w:rsid w:val="00D040D8"/>
    <w:rsid w:val="00D042BE"/>
    <w:rsid w:val="00D042DF"/>
    <w:rsid w:val="00D04B99"/>
    <w:rsid w:val="00D04E38"/>
    <w:rsid w:val="00D05022"/>
    <w:rsid w:val="00D054D0"/>
    <w:rsid w:val="00D0551D"/>
    <w:rsid w:val="00D05543"/>
    <w:rsid w:val="00D05ACB"/>
    <w:rsid w:val="00D05C4F"/>
    <w:rsid w:val="00D05FAB"/>
    <w:rsid w:val="00D060FD"/>
    <w:rsid w:val="00D06252"/>
    <w:rsid w:val="00D0710A"/>
    <w:rsid w:val="00D10249"/>
    <w:rsid w:val="00D1058E"/>
    <w:rsid w:val="00D109E6"/>
    <w:rsid w:val="00D10B2F"/>
    <w:rsid w:val="00D10DB0"/>
    <w:rsid w:val="00D115C3"/>
    <w:rsid w:val="00D11897"/>
    <w:rsid w:val="00D11E38"/>
    <w:rsid w:val="00D12CFA"/>
    <w:rsid w:val="00D12D4A"/>
    <w:rsid w:val="00D12D98"/>
    <w:rsid w:val="00D1310A"/>
    <w:rsid w:val="00D13135"/>
    <w:rsid w:val="00D13855"/>
    <w:rsid w:val="00D13E4E"/>
    <w:rsid w:val="00D13E92"/>
    <w:rsid w:val="00D141D9"/>
    <w:rsid w:val="00D14D8F"/>
    <w:rsid w:val="00D15377"/>
    <w:rsid w:val="00D15481"/>
    <w:rsid w:val="00D15785"/>
    <w:rsid w:val="00D159CF"/>
    <w:rsid w:val="00D15F54"/>
    <w:rsid w:val="00D16AA2"/>
    <w:rsid w:val="00D16B58"/>
    <w:rsid w:val="00D16C55"/>
    <w:rsid w:val="00D17060"/>
    <w:rsid w:val="00D17568"/>
    <w:rsid w:val="00D17581"/>
    <w:rsid w:val="00D177FA"/>
    <w:rsid w:val="00D17920"/>
    <w:rsid w:val="00D20934"/>
    <w:rsid w:val="00D20F62"/>
    <w:rsid w:val="00D212C8"/>
    <w:rsid w:val="00D215C0"/>
    <w:rsid w:val="00D219D5"/>
    <w:rsid w:val="00D21AF3"/>
    <w:rsid w:val="00D221B2"/>
    <w:rsid w:val="00D22293"/>
    <w:rsid w:val="00D225E7"/>
    <w:rsid w:val="00D22BEC"/>
    <w:rsid w:val="00D22CC5"/>
    <w:rsid w:val="00D22D18"/>
    <w:rsid w:val="00D23352"/>
    <w:rsid w:val="00D238BF"/>
    <w:rsid w:val="00D239A7"/>
    <w:rsid w:val="00D23A3F"/>
    <w:rsid w:val="00D23B19"/>
    <w:rsid w:val="00D23DEF"/>
    <w:rsid w:val="00D23F47"/>
    <w:rsid w:val="00D241D2"/>
    <w:rsid w:val="00D242CB"/>
    <w:rsid w:val="00D24AA4"/>
    <w:rsid w:val="00D24D87"/>
    <w:rsid w:val="00D259A4"/>
    <w:rsid w:val="00D2647B"/>
    <w:rsid w:val="00D26736"/>
    <w:rsid w:val="00D2686E"/>
    <w:rsid w:val="00D26AE1"/>
    <w:rsid w:val="00D26BFF"/>
    <w:rsid w:val="00D26EEF"/>
    <w:rsid w:val="00D274C2"/>
    <w:rsid w:val="00D27597"/>
    <w:rsid w:val="00D27B78"/>
    <w:rsid w:val="00D301F8"/>
    <w:rsid w:val="00D30C04"/>
    <w:rsid w:val="00D30F6C"/>
    <w:rsid w:val="00D32054"/>
    <w:rsid w:val="00D32735"/>
    <w:rsid w:val="00D32DBE"/>
    <w:rsid w:val="00D338F0"/>
    <w:rsid w:val="00D33A42"/>
    <w:rsid w:val="00D34100"/>
    <w:rsid w:val="00D34847"/>
    <w:rsid w:val="00D34E9A"/>
    <w:rsid w:val="00D3583E"/>
    <w:rsid w:val="00D35AC1"/>
    <w:rsid w:val="00D36564"/>
    <w:rsid w:val="00D36D0D"/>
    <w:rsid w:val="00D36E71"/>
    <w:rsid w:val="00D36F8C"/>
    <w:rsid w:val="00D3740D"/>
    <w:rsid w:val="00D37439"/>
    <w:rsid w:val="00D37BC4"/>
    <w:rsid w:val="00D37D87"/>
    <w:rsid w:val="00D37F6B"/>
    <w:rsid w:val="00D400CC"/>
    <w:rsid w:val="00D40884"/>
    <w:rsid w:val="00D40B33"/>
    <w:rsid w:val="00D40BB7"/>
    <w:rsid w:val="00D40F67"/>
    <w:rsid w:val="00D4107E"/>
    <w:rsid w:val="00D4158B"/>
    <w:rsid w:val="00D41621"/>
    <w:rsid w:val="00D41645"/>
    <w:rsid w:val="00D41654"/>
    <w:rsid w:val="00D418B2"/>
    <w:rsid w:val="00D41A7F"/>
    <w:rsid w:val="00D41CC5"/>
    <w:rsid w:val="00D41FE4"/>
    <w:rsid w:val="00D42446"/>
    <w:rsid w:val="00D42653"/>
    <w:rsid w:val="00D428F9"/>
    <w:rsid w:val="00D42ACA"/>
    <w:rsid w:val="00D4318F"/>
    <w:rsid w:val="00D438BF"/>
    <w:rsid w:val="00D440F8"/>
    <w:rsid w:val="00D4428D"/>
    <w:rsid w:val="00D44622"/>
    <w:rsid w:val="00D44E49"/>
    <w:rsid w:val="00D4509D"/>
    <w:rsid w:val="00D4544E"/>
    <w:rsid w:val="00D4659D"/>
    <w:rsid w:val="00D46D81"/>
    <w:rsid w:val="00D47084"/>
    <w:rsid w:val="00D471FE"/>
    <w:rsid w:val="00D47C0F"/>
    <w:rsid w:val="00D47E0F"/>
    <w:rsid w:val="00D5091F"/>
    <w:rsid w:val="00D5094C"/>
    <w:rsid w:val="00D509AA"/>
    <w:rsid w:val="00D50C28"/>
    <w:rsid w:val="00D519BA"/>
    <w:rsid w:val="00D51B68"/>
    <w:rsid w:val="00D52056"/>
    <w:rsid w:val="00D5216E"/>
    <w:rsid w:val="00D52840"/>
    <w:rsid w:val="00D528A5"/>
    <w:rsid w:val="00D535A3"/>
    <w:rsid w:val="00D53766"/>
    <w:rsid w:val="00D5462A"/>
    <w:rsid w:val="00D546FF"/>
    <w:rsid w:val="00D5512E"/>
    <w:rsid w:val="00D5576B"/>
    <w:rsid w:val="00D558A9"/>
    <w:rsid w:val="00D55A60"/>
    <w:rsid w:val="00D55AD5"/>
    <w:rsid w:val="00D55B8E"/>
    <w:rsid w:val="00D56020"/>
    <w:rsid w:val="00D56042"/>
    <w:rsid w:val="00D56274"/>
    <w:rsid w:val="00D56966"/>
    <w:rsid w:val="00D56BC8"/>
    <w:rsid w:val="00D56CA0"/>
    <w:rsid w:val="00D56FBA"/>
    <w:rsid w:val="00D576CA"/>
    <w:rsid w:val="00D57BFF"/>
    <w:rsid w:val="00D57CA9"/>
    <w:rsid w:val="00D57CF0"/>
    <w:rsid w:val="00D602C0"/>
    <w:rsid w:val="00D610A1"/>
    <w:rsid w:val="00D610A3"/>
    <w:rsid w:val="00D6138D"/>
    <w:rsid w:val="00D61AF5"/>
    <w:rsid w:val="00D62272"/>
    <w:rsid w:val="00D6263B"/>
    <w:rsid w:val="00D627B0"/>
    <w:rsid w:val="00D62906"/>
    <w:rsid w:val="00D62913"/>
    <w:rsid w:val="00D63182"/>
    <w:rsid w:val="00D63C36"/>
    <w:rsid w:val="00D63DBD"/>
    <w:rsid w:val="00D64F1D"/>
    <w:rsid w:val="00D652B5"/>
    <w:rsid w:val="00D6561A"/>
    <w:rsid w:val="00D6566B"/>
    <w:rsid w:val="00D65AB4"/>
    <w:rsid w:val="00D660AD"/>
    <w:rsid w:val="00D66155"/>
    <w:rsid w:val="00D6625B"/>
    <w:rsid w:val="00D66533"/>
    <w:rsid w:val="00D66F99"/>
    <w:rsid w:val="00D6704B"/>
    <w:rsid w:val="00D67561"/>
    <w:rsid w:val="00D67B94"/>
    <w:rsid w:val="00D67F06"/>
    <w:rsid w:val="00D701AF"/>
    <w:rsid w:val="00D70773"/>
    <w:rsid w:val="00D708B0"/>
    <w:rsid w:val="00D70A10"/>
    <w:rsid w:val="00D70B1F"/>
    <w:rsid w:val="00D70DEB"/>
    <w:rsid w:val="00D70EDA"/>
    <w:rsid w:val="00D717B3"/>
    <w:rsid w:val="00D719FF"/>
    <w:rsid w:val="00D71A92"/>
    <w:rsid w:val="00D7289F"/>
    <w:rsid w:val="00D72E49"/>
    <w:rsid w:val="00D73B18"/>
    <w:rsid w:val="00D74146"/>
    <w:rsid w:val="00D742A8"/>
    <w:rsid w:val="00D745E0"/>
    <w:rsid w:val="00D74D3E"/>
    <w:rsid w:val="00D74D87"/>
    <w:rsid w:val="00D75C60"/>
    <w:rsid w:val="00D75E41"/>
    <w:rsid w:val="00D762AB"/>
    <w:rsid w:val="00D762F6"/>
    <w:rsid w:val="00D7679A"/>
    <w:rsid w:val="00D7706C"/>
    <w:rsid w:val="00D771C8"/>
    <w:rsid w:val="00D77560"/>
    <w:rsid w:val="00D777DF"/>
    <w:rsid w:val="00D77B1D"/>
    <w:rsid w:val="00D77E2A"/>
    <w:rsid w:val="00D77E2C"/>
    <w:rsid w:val="00D77F86"/>
    <w:rsid w:val="00D801E9"/>
    <w:rsid w:val="00D8021F"/>
    <w:rsid w:val="00D802F5"/>
    <w:rsid w:val="00D80383"/>
    <w:rsid w:val="00D80386"/>
    <w:rsid w:val="00D8063B"/>
    <w:rsid w:val="00D80932"/>
    <w:rsid w:val="00D8103C"/>
    <w:rsid w:val="00D8193E"/>
    <w:rsid w:val="00D819B0"/>
    <w:rsid w:val="00D81AD0"/>
    <w:rsid w:val="00D81C93"/>
    <w:rsid w:val="00D81D80"/>
    <w:rsid w:val="00D821C7"/>
    <w:rsid w:val="00D823C6"/>
    <w:rsid w:val="00D82427"/>
    <w:rsid w:val="00D82516"/>
    <w:rsid w:val="00D82A01"/>
    <w:rsid w:val="00D82A58"/>
    <w:rsid w:val="00D82F8A"/>
    <w:rsid w:val="00D8327F"/>
    <w:rsid w:val="00D832F9"/>
    <w:rsid w:val="00D8350D"/>
    <w:rsid w:val="00D83B84"/>
    <w:rsid w:val="00D84138"/>
    <w:rsid w:val="00D84344"/>
    <w:rsid w:val="00D8462A"/>
    <w:rsid w:val="00D846B3"/>
    <w:rsid w:val="00D84951"/>
    <w:rsid w:val="00D849D8"/>
    <w:rsid w:val="00D84A6F"/>
    <w:rsid w:val="00D84A9E"/>
    <w:rsid w:val="00D84AF7"/>
    <w:rsid w:val="00D84BEE"/>
    <w:rsid w:val="00D8576F"/>
    <w:rsid w:val="00D85A18"/>
    <w:rsid w:val="00D867E7"/>
    <w:rsid w:val="00D86897"/>
    <w:rsid w:val="00D86A0B"/>
    <w:rsid w:val="00D86CA3"/>
    <w:rsid w:val="00D871CE"/>
    <w:rsid w:val="00D8734B"/>
    <w:rsid w:val="00D87FC1"/>
    <w:rsid w:val="00D90848"/>
    <w:rsid w:val="00D910C7"/>
    <w:rsid w:val="00D9117F"/>
    <w:rsid w:val="00D91564"/>
    <w:rsid w:val="00D916B9"/>
    <w:rsid w:val="00D9196D"/>
    <w:rsid w:val="00D91A8D"/>
    <w:rsid w:val="00D91F39"/>
    <w:rsid w:val="00D9207C"/>
    <w:rsid w:val="00D9249B"/>
    <w:rsid w:val="00D9268A"/>
    <w:rsid w:val="00D92982"/>
    <w:rsid w:val="00D92EC4"/>
    <w:rsid w:val="00D93661"/>
    <w:rsid w:val="00D939B3"/>
    <w:rsid w:val="00D93A71"/>
    <w:rsid w:val="00D9439C"/>
    <w:rsid w:val="00D945F3"/>
    <w:rsid w:val="00D9474C"/>
    <w:rsid w:val="00D951C0"/>
    <w:rsid w:val="00D95977"/>
    <w:rsid w:val="00D95A22"/>
    <w:rsid w:val="00D95BF9"/>
    <w:rsid w:val="00D9608E"/>
    <w:rsid w:val="00D966B1"/>
    <w:rsid w:val="00D96708"/>
    <w:rsid w:val="00D9683B"/>
    <w:rsid w:val="00D969CA"/>
    <w:rsid w:val="00D9700E"/>
    <w:rsid w:val="00D97609"/>
    <w:rsid w:val="00D97CD5"/>
    <w:rsid w:val="00DA00B2"/>
    <w:rsid w:val="00DA0205"/>
    <w:rsid w:val="00DA0377"/>
    <w:rsid w:val="00DA0465"/>
    <w:rsid w:val="00DA08AA"/>
    <w:rsid w:val="00DA0A37"/>
    <w:rsid w:val="00DA14A1"/>
    <w:rsid w:val="00DA1B90"/>
    <w:rsid w:val="00DA1DA1"/>
    <w:rsid w:val="00DA204F"/>
    <w:rsid w:val="00DA249B"/>
    <w:rsid w:val="00DA253F"/>
    <w:rsid w:val="00DA2A8A"/>
    <w:rsid w:val="00DA2E50"/>
    <w:rsid w:val="00DA305E"/>
    <w:rsid w:val="00DA3BAD"/>
    <w:rsid w:val="00DA4333"/>
    <w:rsid w:val="00DA440F"/>
    <w:rsid w:val="00DA46CD"/>
    <w:rsid w:val="00DA4707"/>
    <w:rsid w:val="00DA48ED"/>
    <w:rsid w:val="00DA4C5D"/>
    <w:rsid w:val="00DA50CD"/>
    <w:rsid w:val="00DA51A5"/>
    <w:rsid w:val="00DA5417"/>
    <w:rsid w:val="00DA555B"/>
    <w:rsid w:val="00DA56E8"/>
    <w:rsid w:val="00DA57BE"/>
    <w:rsid w:val="00DA58BB"/>
    <w:rsid w:val="00DA5FA5"/>
    <w:rsid w:val="00DA610B"/>
    <w:rsid w:val="00DA62CC"/>
    <w:rsid w:val="00DA62D3"/>
    <w:rsid w:val="00DA65B4"/>
    <w:rsid w:val="00DA6763"/>
    <w:rsid w:val="00DA67B8"/>
    <w:rsid w:val="00DA688E"/>
    <w:rsid w:val="00DA6D64"/>
    <w:rsid w:val="00DA7021"/>
    <w:rsid w:val="00DA7035"/>
    <w:rsid w:val="00DA70A5"/>
    <w:rsid w:val="00DA711D"/>
    <w:rsid w:val="00DA71A7"/>
    <w:rsid w:val="00DA71B6"/>
    <w:rsid w:val="00DA753A"/>
    <w:rsid w:val="00DA7C49"/>
    <w:rsid w:val="00DB0115"/>
    <w:rsid w:val="00DB04B0"/>
    <w:rsid w:val="00DB06D5"/>
    <w:rsid w:val="00DB0A9F"/>
    <w:rsid w:val="00DB0DDA"/>
    <w:rsid w:val="00DB0F2B"/>
    <w:rsid w:val="00DB1549"/>
    <w:rsid w:val="00DB1A92"/>
    <w:rsid w:val="00DB1AD3"/>
    <w:rsid w:val="00DB1F21"/>
    <w:rsid w:val="00DB208F"/>
    <w:rsid w:val="00DB209E"/>
    <w:rsid w:val="00DB2293"/>
    <w:rsid w:val="00DB2375"/>
    <w:rsid w:val="00DB27CD"/>
    <w:rsid w:val="00DB2F15"/>
    <w:rsid w:val="00DB30B8"/>
    <w:rsid w:val="00DB338C"/>
    <w:rsid w:val="00DB33A9"/>
    <w:rsid w:val="00DB3403"/>
    <w:rsid w:val="00DB34E6"/>
    <w:rsid w:val="00DB36B9"/>
    <w:rsid w:val="00DB377D"/>
    <w:rsid w:val="00DB4DDA"/>
    <w:rsid w:val="00DB507F"/>
    <w:rsid w:val="00DB5B85"/>
    <w:rsid w:val="00DB5BD4"/>
    <w:rsid w:val="00DB6058"/>
    <w:rsid w:val="00DB6626"/>
    <w:rsid w:val="00DB69B7"/>
    <w:rsid w:val="00DB704A"/>
    <w:rsid w:val="00DB76C4"/>
    <w:rsid w:val="00DB772D"/>
    <w:rsid w:val="00DB7936"/>
    <w:rsid w:val="00DB7AAB"/>
    <w:rsid w:val="00DB7B5F"/>
    <w:rsid w:val="00DC05A6"/>
    <w:rsid w:val="00DC0827"/>
    <w:rsid w:val="00DC098E"/>
    <w:rsid w:val="00DC1797"/>
    <w:rsid w:val="00DC19EE"/>
    <w:rsid w:val="00DC2CD0"/>
    <w:rsid w:val="00DC2D36"/>
    <w:rsid w:val="00DC39F9"/>
    <w:rsid w:val="00DC3AC0"/>
    <w:rsid w:val="00DC3D34"/>
    <w:rsid w:val="00DC4409"/>
    <w:rsid w:val="00DC4935"/>
    <w:rsid w:val="00DC53EF"/>
    <w:rsid w:val="00DC5E4E"/>
    <w:rsid w:val="00DC5F4D"/>
    <w:rsid w:val="00DC6962"/>
    <w:rsid w:val="00DC757C"/>
    <w:rsid w:val="00DC76ED"/>
    <w:rsid w:val="00DC775C"/>
    <w:rsid w:val="00DD0487"/>
    <w:rsid w:val="00DD0EB6"/>
    <w:rsid w:val="00DD14CB"/>
    <w:rsid w:val="00DD1855"/>
    <w:rsid w:val="00DD1958"/>
    <w:rsid w:val="00DD2905"/>
    <w:rsid w:val="00DD292F"/>
    <w:rsid w:val="00DD2C59"/>
    <w:rsid w:val="00DD30AC"/>
    <w:rsid w:val="00DD30FB"/>
    <w:rsid w:val="00DD3438"/>
    <w:rsid w:val="00DD3CEC"/>
    <w:rsid w:val="00DD3D86"/>
    <w:rsid w:val="00DD40FC"/>
    <w:rsid w:val="00DD44A8"/>
    <w:rsid w:val="00DD4750"/>
    <w:rsid w:val="00DD49B5"/>
    <w:rsid w:val="00DD49B8"/>
    <w:rsid w:val="00DD4D5A"/>
    <w:rsid w:val="00DD5063"/>
    <w:rsid w:val="00DD5187"/>
    <w:rsid w:val="00DD5455"/>
    <w:rsid w:val="00DD5E79"/>
    <w:rsid w:val="00DD6253"/>
    <w:rsid w:val="00DD6DC9"/>
    <w:rsid w:val="00DD7B7B"/>
    <w:rsid w:val="00DD7F7A"/>
    <w:rsid w:val="00DE0011"/>
    <w:rsid w:val="00DE0167"/>
    <w:rsid w:val="00DE02A8"/>
    <w:rsid w:val="00DE031E"/>
    <w:rsid w:val="00DE0735"/>
    <w:rsid w:val="00DE08A9"/>
    <w:rsid w:val="00DE0C17"/>
    <w:rsid w:val="00DE0D8C"/>
    <w:rsid w:val="00DE13CA"/>
    <w:rsid w:val="00DE1A70"/>
    <w:rsid w:val="00DE1BA1"/>
    <w:rsid w:val="00DE1CDD"/>
    <w:rsid w:val="00DE1DD6"/>
    <w:rsid w:val="00DE2CDC"/>
    <w:rsid w:val="00DE2FA8"/>
    <w:rsid w:val="00DE3D77"/>
    <w:rsid w:val="00DE3DF0"/>
    <w:rsid w:val="00DE411A"/>
    <w:rsid w:val="00DE4447"/>
    <w:rsid w:val="00DE44D4"/>
    <w:rsid w:val="00DE4DFA"/>
    <w:rsid w:val="00DE5550"/>
    <w:rsid w:val="00DE5608"/>
    <w:rsid w:val="00DE567A"/>
    <w:rsid w:val="00DE58D0"/>
    <w:rsid w:val="00DE6142"/>
    <w:rsid w:val="00DE654F"/>
    <w:rsid w:val="00DE7AB5"/>
    <w:rsid w:val="00DE7AB7"/>
    <w:rsid w:val="00DE7BE5"/>
    <w:rsid w:val="00DE7FCB"/>
    <w:rsid w:val="00DF072E"/>
    <w:rsid w:val="00DF0B6E"/>
    <w:rsid w:val="00DF0F11"/>
    <w:rsid w:val="00DF11C9"/>
    <w:rsid w:val="00DF152D"/>
    <w:rsid w:val="00DF15E0"/>
    <w:rsid w:val="00DF1648"/>
    <w:rsid w:val="00DF1967"/>
    <w:rsid w:val="00DF1CEA"/>
    <w:rsid w:val="00DF2078"/>
    <w:rsid w:val="00DF2141"/>
    <w:rsid w:val="00DF2357"/>
    <w:rsid w:val="00DF37A0"/>
    <w:rsid w:val="00DF3A1A"/>
    <w:rsid w:val="00DF3A85"/>
    <w:rsid w:val="00DF3C1B"/>
    <w:rsid w:val="00DF3CD7"/>
    <w:rsid w:val="00DF3E80"/>
    <w:rsid w:val="00DF4453"/>
    <w:rsid w:val="00DF4864"/>
    <w:rsid w:val="00DF49DC"/>
    <w:rsid w:val="00DF4C74"/>
    <w:rsid w:val="00DF50F0"/>
    <w:rsid w:val="00DF52D3"/>
    <w:rsid w:val="00DF55A2"/>
    <w:rsid w:val="00DF5BCD"/>
    <w:rsid w:val="00DF5C55"/>
    <w:rsid w:val="00DF5E5A"/>
    <w:rsid w:val="00DF5F0B"/>
    <w:rsid w:val="00DF5F9D"/>
    <w:rsid w:val="00DF623F"/>
    <w:rsid w:val="00DF637D"/>
    <w:rsid w:val="00DF6415"/>
    <w:rsid w:val="00DF655D"/>
    <w:rsid w:val="00DF66E1"/>
    <w:rsid w:val="00DF6A68"/>
    <w:rsid w:val="00DF6B6A"/>
    <w:rsid w:val="00DF6D91"/>
    <w:rsid w:val="00DF6D99"/>
    <w:rsid w:val="00DF6DF5"/>
    <w:rsid w:val="00DF6EAB"/>
    <w:rsid w:val="00DF6F4D"/>
    <w:rsid w:val="00DF744C"/>
    <w:rsid w:val="00DF77BF"/>
    <w:rsid w:val="00DF787B"/>
    <w:rsid w:val="00DF7BC4"/>
    <w:rsid w:val="00DF7BD4"/>
    <w:rsid w:val="00DF7C87"/>
    <w:rsid w:val="00E0020F"/>
    <w:rsid w:val="00E00C12"/>
    <w:rsid w:val="00E01A18"/>
    <w:rsid w:val="00E01C40"/>
    <w:rsid w:val="00E01D69"/>
    <w:rsid w:val="00E01F1C"/>
    <w:rsid w:val="00E01FCC"/>
    <w:rsid w:val="00E02005"/>
    <w:rsid w:val="00E02AB4"/>
    <w:rsid w:val="00E02EAA"/>
    <w:rsid w:val="00E03028"/>
    <w:rsid w:val="00E03170"/>
    <w:rsid w:val="00E038C7"/>
    <w:rsid w:val="00E03932"/>
    <w:rsid w:val="00E03A7E"/>
    <w:rsid w:val="00E03AAB"/>
    <w:rsid w:val="00E03CB9"/>
    <w:rsid w:val="00E03FF7"/>
    <w:rsid w:val="00E042B4"/>
    <w:rsid w:val="00E044DE"/>
    <w:rsid w:val="00E045C9"/>
    <w:rsid w:val="00E04C3C"/>
    <w:rsid w:val="00E0559C"/>
    <w:rsid w:val="00E05847"/>
    <w:rsid w:val="00E063AF"/>
    <w:rsid w:val="00E06A03"/>
    <w:rsid w:val="00E06F42"/>
    <w:rsid w:val="00E0726F"/>
    <w:rsid w:val="00E07748"/>
    <w:rsid w:val="00E079D7"/>
    <w:rsid w:val="00E07D2D"/>
    <w:rsid w:val="00E10302"/>
    <w:rsid w:val="00E10584"/>
    <w:rsid w:val="00E105C3"/>
    <w:rsid w:val="00E10964"/>
    <w:rsid w:val="00E109F5"/>
    <w:rsid w:val="00E110E7"/>
    <w:rsid w:val="00E1129A"/>
    <w:rsid w:val="00E112D8"/>
    <w:rsid w:val="00E114B9"/>
    <w:rsid w:val="00E11528"/>
    <w:rsid w:val="00E115FE"/>
    <w:rsid w:val="00E11B20"/>
    <w:rsid w:val="00E11B7B"/>
    <w:rsid w:val="00E11D4F"/>
    <w:rsid w:val="00E11E78"/>
    <w:rsid w:val="00E120C6"/>
    <w:rsid w:val="00E1219E"/>
    <w:rsid w:val="00E12293"/>
    <w:rsid w:val="00E122ED"/>
    <w:rsid w:val="00E1254F"/>
    <w:rsid w:val="00E12785"/>
    <w:rsid w:val="00E12A8A"/>
    <w:rsid w:val="00E1325E"/>
    <w:rsid w:val="00E136D0"/>
    <w:rsid w:val="00E13726"/>
    <w:rsid w:val="00E13B80"/>
    <w:rsid w:val="00E13EC7"/>
    <w:rsid w:val="00E14682"/>
    <w:rsid w:val="00E14AA7"/>
    <w:rsid w:val="00E155B6"/>
    <w:rsid w:val="00E15D8C"/>
    <w:rsid w:val="00E16191"/>
    <w:rsid w:val="00E1625A"/>
    <w:rsid w:val="00E165FE"/>
    <w:rsid w:val="00E16A5A"/>
    <w:rsid w:val="00E17094"/>
    <w:rsid w:val="00E1751B"/>
    <w:rsid w:val="00E17863"/>
    <w:rsid w:val="00E17904"/>
    <w:rsid w:val="00E17F95"/>
    <w:rsid w:val="00E17FA2"/>
    <w:rsid w:val="00E2048B"/>
    <w:rsid w:val="00E205E9"/>
    <w:rsid w:val="00E209C9"/>
    <w:rsid w:val="00E20B2F"/>
    <w:rsid w:val="00E20B54"/>
    <w:rsid w:val="00E2151A"/>
    <w:rsid w:val="00E21536"/>
    <w:rsid w:val="00E2154C"/>
    <w:rsid w:val="00E216EF"/>
    <w:rsid w:val="00E2182C"/>
    <w:rsid w:val="00E222B9"/>
    <w:rsid w:val="00E22330"/>
    <w:rsid w:val="00E22688"/>
    <w:rsid w:val="00E22856"/>
    <w:rsid w:val="00E228C2"/>
    <w:rsid w:val="00E22C6F"/>
    <w:rsid w:val="00E22D05"/>
    <w:rsid w:val="00E22E55"/>
    <w:rsid w:val="00E23296"/>
    <w:rsid w:val="00E23AC4"/>
    <w:rsid w:val="00E23ACE"/>
    <w:rsid w:val="00E23DF0"/>
    <w:rsid w:val="00E23FA1"/>
    <w:rsid w:val="00E240D7"/>
    <w:rsid w:val="00E24771"/>
    <w:rsid w:val="00E24A0A"/>
    <w:rsid w:val="00E24B4E"/>
    <w:rsid w:val="00E2521E"/>
    <w:rsid w:val="00E2578C"/>
    <w:rsid w:val="00E25D63"/>
    <w:rsid w:val="00E260B1"/>
    <w:rsid w:val="00E261F7"/>
    <w:rsid w:val="00E264FF"/>
    <w:rsid w:val="00E26BE2"/>
    <w:rsid w:val="00E27272"/>
    <w:rsid w:val="00E2791D"/>
    <w:rsid w:val="00E27A36"/>
    <w:rsid w:val="00E27C7E"/>
    <w:rsid w:val="00E27CCE"/>
    <w:rsid w:val="00E300DE"/>
    <w:rsid w:val="00E305D3"/>
    <w:rsid w:val="00E30B5A"/>
    <w:rsid w:val="00E30EB0"/>
    <w:rsid w:val="00E310CD"/>
    <w:rsid w:val="00E3123D"/>
    <w:rsid w:val="00E31461"/>
    <w:rsid w:val="00E31A17"/>
    <w:rsid w:val="00E31D43"/>
    <w:rsid w:val="00E31E12"/>
    <w:rsid w:val="00E32608"/>
    <w:rsid w:val="00E32648"/>
    <w:rsid w:val="00E32E16"/>
    <w:rsid w:val="00E32E5E"/>
    <w:rsid w:val="00E32E60"/>
    <w:rsid w:val="00E332CE"/>
    <w:rsid w:val="00E33782"/>
    <w:rsid w:val="00E34188"/>
    <w:rsid w:val="00E34201"/>
    <w:rsid w:val="00E34612"/>
    <w:rsid w:val="00E34892"/>
    <w:rsid w:val="00E34B6E"/>
    <w:rsid w:val="00E34E65"/>
    <w:rsid w:val="00E35559"/>
    <w:rsid w:val="00E358E8"/>
    <w:rsid w:val="00E35907"/>
    <w:rsid w:val="00E368F0"/>
    <w:rsid w:val="00E36AF1"/>
    <w:rsid w:val="00E36F64"/>
    <w:rsid w:val="00E37129"/>
    <w:rsid w:val="00E3723A"/>
    <w:rsid w:val="00E37332"/>
    <w:rsid w:val="00E37860"/>
    <w:rsid w:val="00E37AB1"/>
    <w:rsid w:val="00E37C3A"/>
    <w:rsid w:val="00E402C7"/>
    <w:rsid w:val="00E405E8"/>
    <w:rsid w:val="00E4072F"/>
    <w:rsid w:val="00E40956"/>
    <w:rsid w:val="00E41296"/>
    <w:rsid w:val="00E413E1"/>
    <w:rsid w:val="00E41C96"/>
    <w:rsid w:val="00E42FB3"/>
    <w:rsid w:val="00E4394D"/>
    <w:rsid w:val="00E446F1"/>
    <w:rsid w:val="00E44814"/>
    <w:rsid w:val="00E44FA1"/>
    <w:rsid w:val="00E45063"/>
    <w:rsid w:val="00E45439"/>
    <w:rsid w:val="00E455BC"/>
    <w:rsid w:val="00E45715"/>
    <w:rsid w:val="00E45720"/>
    <w:rsid w:val="00E45760"/>
    <w:rsid w:val="00E46060"/>
    <w:rsid w:val="00E46886"/>
    <w:rsid w:val="00E46E47"/>
    <w:rsid w:val="00E46EB6"/>
    <w:rsid w:val="00E475C6"/>
    <w:rsid w:val="00E479D1"/>
    <w:rsid w:val="00E47AEF"/>
    <w:rsid w:val="00E502A0"/>
    <w:rsid w:val="00E502B5"/>
    <w:rsid w:val="00E50563"/>
    <w:rsid w:val="00E50A67"/>
    <w:rsid w:val="00E50E10"/>
    <w:rsid w:val="00E51C8D"/>
    <w:rsid w:val="00E51E7C"/>
    <w:rsid w:val="00E52C3D"/>
    <w:rsid w:val="00E52CFC"/>
    <w:rsid w:val="00E52D0B"/>
    <w:rsid w:val="00E52E7D"/>
    <w:rsid w:val="00E52FAA"/>
    <w:rsid w:val="00E53367"/>
    <w:rsid w:val="00E53837"/>
    <w:rsid w:val="00E53923"/>
    <w:rsid w:val="00E53A51"/>
    <w:rsid w:val="00E53B56"/>
    <w:rsid w:val="00E53B75"/>
    <w:rsid w:val="00E53D03"/>
    <w:rsid w:val="00E53F2E"/>
    <w:rsid w:val="00E53F5F"/>
    <w:rsid w:val="00E54032"/>
    <w:rsid w:val="00E54C98"/>
    <w:rsid w:val="00E54E3B"/>
    <w:rsid w:val="00E54EDD"/>
    <w:rsid w:val="00E55D6D"/>
    <w:rsid w:val="00E567E9"/>
    <w:rsid w:val="00E56F2D"/>
    <w:rsid w:val="00E57565"/>
    <w:rsid w:val="00E6045A"/>
    <w:rsid w:val="00E60766"/>
    <w:rsid w:val="00E60782"/>
    <w:rsid w:val="00E607E0"/>
    <w:rsid w:val="00E60A77"/>
    <w:rsid w:val="00E60D45"/>
    <w:rsid w:val="00E60EBB"/>
    <w:rsid w:val="00E60F04"/>
    <w:rsid w:val="00E60F9B"/>
    <w:rsid w:val="00E61179"/>
    <w:rsid w:val="00E61410"/>
    <w:rsid w:val="00E618F0"/>
    <w:rsid w:val="00E620BD"/>
    <w:rsid w:val="00E62D78"/>
    <w:rsid w:val="00E62DC8"/>
    <w:rsid w:val="00E62E4E"/>
    <w:rsid w:val="00E63121"/>
    <w:rsid w:val="00E6368B"/>
    <w:rsid w:val="00E63838"/>
    <w:rsid w:val="00E63B33"/>
    <w:rsid w:val="00E63CD6"/>
    <w:rsid w:val="00E641C4"/>
    <w:rsid w:val="00E64434"/>
    <w:rsid w:val="00E6464F"/>
    <w:rsid w:val="00E6487C"/>
    <w:rsid w:val="00E64CD7"/>
    <w:rsid w:val="00E64E84"/>
    <w:rsid w:val="00E65324"/>
    <w:rsid w:val="00E65A4B"/>
    <w:rsid w:val="00E65F3A"/>
    <w:rsid w:val="00E6622D"/>
    <w:rsid w:val="00E6643F"/>
    <w:rsid w:val="00E67133"/>
    <w:rsid w:val="00E672E7"/>
    <w:rsid w:val="00E67381"/>
    <w:rsid w:val="00E67C51"/>
    <w:rsid w:val="00E703E6"/>
    <w:rsid w:val="00E7086E"/>
    <w:rsid w:val="00E70F52"/>
    <w:rsid w:val="00E710A2"/>
    <w:rsid w:val="00E713ED"/>
    <w:rsid w:val="00E71C0E"/>
    <w:rsid w:val="00E71D98"/>
    <w:rsid w:val="00E7214D"/>
    <w:rsid w:val="00E7249E"/>
    <w:rsid w:val="00E72EFC"/>
    <w:rsid w:val="00E73876"/>
    <w:rsid w:val="00E73915"/>
    <w:rsid w:val="00E73A87"/>
    <w:rsid w:val="00E73B3B"/>
    <w:rsid w:val="00E74599"/>
    <w:rsid w:val="00E745F5"/>
    <w:rsid w:val="00E7474B"/>
    <w:rsid w:val="00E749F8"/>
    <w:rsid w:val="00E74C5A"/>
    <w:rsid w:val="00E750CA"/>
    <w:rsid w:val="00E7519F"/>
    <w:rsid w:val="00E758EC"/>
    <w:rsid w:val="00E75D75"/>
    <w:rsid w:val="00E75EA7"/>
    <w:rsid w:val="00E76B98"/>
    <w:rsid w:val="00E76D04"/>
    <w:rsid w:val="00E76E21"/>
    <w:rsid w:val="00E7708C"/>
    <w:rsid w:val="00E7762C"/>
    <w:rsid w:val="00E779D1"/>
    <w:rsid w:val="00E77D13"/>
    <w:rsid w:val="00E8014A"/>
    <w:rsid w:val="00E80D60"/>
    <w:rsid w:val="00E80FD4"/>
    <w:rsid w:val="00E81402"/>
    <w:rsid w:val="00E8152E"/>
    <w:rsid w:val="00E81946"/>
    <w:rsid w:val="00E81972"/>
    <w:rsid w:val="00E81BE0"/>
    <w:rsid w:val="00E81CF9"/>
    <w:rsid w:val="00E8234C"/>
    <w:rsid w:val="00E82FDB"/>
    <w:rsid w:val="00E83AA9"/>
    <w:rsid w:val="00E83DFD"/>
    <w:rsid w:val="00E83E8E"/>
    <w:rsid w:val="00E84DD7"/>
    <w:rsid w:val="00E84E0D"/>
    <w:rsid w:val="00E850CB"/>
    <w:rsid w:val="00E850E0"/>
    <w:rsid w:val="00E8568C"/>
    <w:rsid w:val="00E8583F"/>
    <w:rsid w:val="00E85928"/>
    <w:rsid w:val="00E85E01"/>
    <w:rsid w:val="00E868B7"/>
    <w:rsid w:val="00E86BE1"/>
    <w:rsid w:val="00E86CAB"/>
    <w:rsid w:val="00E86D35"/>
    <w:rsid w:val="00E8709F"/>
    <w:rsid w:val="00E870BB"/>
    <w:rsid w:val="00E874F1"/>
    <w:rsid w:val="00E87671"/>
    <w:rsid w:val="00E87822"/>
    <w:rsid w:val="00E87952"/>
    <w:rsid w:val="00E87AF4"/>
    <w:rsid w:val="00E87CF6"/>
    <w:rsid w:val="00E90395"/>
    <w:rsid w:val="00E90E40"/>
    <w:rsid w:val="00E90E49"/>
    <w:rsid w:val="00E917F9"/>
    <w:rsid w:val="00E923DC"/>
    <w:rsid w:val="00E924B5"/>
    <w:rsid w:val="00E9291C"/>
    <w:rsid w:val="00E92A35"/>
    <w:rsid w:val="00E92C41"/>
    <w:rsid w:val="00E92D4B"/>
    <w:rsid w:val="00E933BC"/>
    <w:rsid w:val="00E93877"/>
    <w:rsid w:val="00E93925"/>
    <w:rsid w:val="00E93B43"/>
    <w:rsid w:val="00E93F01"/>
    <w:rsid w:val="00E93F3A"/>
    <w:rsid w:val="00E93FFE"/>
    <w:rsid w:val="00E940F4"/>
    <w:rsid w:val="00E9445D"/>
    <w:rsid w:val="00E94885"/>
    <w:rsid w:val="00E94F8A"/>
    <w:rsid w:val="00E9537C"/>
    <w:rsid w:val="00E954DC"/>
    <w:rsid w:val="00E95C31"/>
    <w:rsid w:val="00E95CCA"/>
    <w:rsid w:val="00E95F7B"/>
    <w:rsid w:val="00E96364"/>
    <w:rsid w:val="00E96663"/>
    <w:rsid w:val="00E967E9"/>
    <w:rsid w:val="00E96840"/>
    <w:rsid w:val="00E972DD"/>
    <w:rsid w:val="00E9793D"/>
    <w:rsid w:val="00E97B1F"/>
    <w:rsid w:val="00EA0121"/>
    <w:rsid w:val="00EA07FA"/>
    <w:rsid w:val="00EA1107"/>
    <w:rsid w:val="00EA11F2"/>
    <w:rsid w:val="00EA14E0"/>
    <w:rsid w:val="00EA19F4"/>
    <w:rsid w:val="00EA1E48"/>
    <w:rsid w:val="00EA1E71"/>
    <w:rsid w:val="00EA20D4"/>
    <w:rsid w:val="00EA2144"/>
    <w:rsid w:val="00EA2466"/>
    <w:rsid w:val="00EA24BA"/>
    <w:rsid w:val="00EA30CC"/>
    <w:rsid w:val="00EA3639"/>
    <w:rsid w:val="00EA3DE7"/>
    <w:rsid w:val="00EA4019"/>
    <w:rsid w:val="00EA405B"/>
    <w:rsid w:val="00EA4222"/>
    <w:rsid w:val="00EA4592"/>
    <w:rsid w:val="00EA4D81"/>
    <w:rsid w:val="00EA4FA7"/>
    <w:rsid w:val="00EA5584"/>
    <w:rsid w:val="00EA5A18"/>
    <w:rsid w:val="00EA5A5D"/>
    <w:rsid w:val="00EA5E44"/>
    <w:rsid w:val="00EA5F60"/>
    <w:rsid w:val="00EA6868"/>
    <w:rsid w:val="00EA6FB5"/>
    <w:rsid w:val="00EA710B"/>
    <w:rsid w:val="00EA72C6"/>
    <w:rsid w:val="00EA7A41"/>
    <w:rsid w:val="00EA7A76"/>
    <w:rsid w:val="00EA7FCD"/>
    <w:rsid w:val="00EB05B8"/>
    <w:rsid w:val="00EB06CA"/>
    <w:rsid w:val="00EB06E9"/>
    <w:rsid w:val="00EB077B"/>
    <w:rsid w:val="00EB0A98"/>
    <w:rsid w:val="00EB1278"/>
    <w:rsid w:val="00EB1756"/>
    <w:rsid w:val="00EB1990"/>
    <w:rsid w:val="00EB1B75"/>
    <w:rsid w:val="00EB1FC9"/>
    <w:rsid w:val="00EB2075"/>
    <w:rsid w:val="00EB2106"/>
    <w:rsid w:val="00EB2361"/>
    <w:rsid w:val="00EB26DD"/>
    <w:rsid w:val="00EB2978"/>
    <w:rsid w:val="00EB368F"/>
    <w:rsid w:val="00EB39A5"/>
    <w:rsid w:val="00EB3D17"/>
    <w:rsid w:val="00EB402C"/>
    <w:rsid w:val="00EB480C"/>
    <w:rsid w:val="00EB49DF"/>
    <w:rsid w:val="00EB4EA2"/>
    <w:rsid w:val="00EB5CFF"/>
    <w:rsid w:val="00EB5FE5"/>
    <w:rsid w:val="00EB5FF9"/>
    <w:rsid w:val="00EB6128"/>
    <w:rsid w:val="00EB6270"/>
    <w:rsid w:val="00EB63E1"/>
    <w:rsid w:val="00EB6432"/>
    <w:rsid w:val="00EB64F0"/>
    <w:rsid w:val="00EB6673"/>
    <w:rsid w:val="00EB66DB"/>
    <w:rsid w:val="00EB67C4"/>
    <w:rsid w:val="00EB681D"/>
    <w:rsid w:val="00EB6E76"/>
    <w:rsid w:val="00EB6F47"/>
    <w:rsid w:val="00EB7235"/>
    <w:rsid w:val="00EB72C4"/>
    <w:rsid w:val="00EC017F"/>
    <w:rsid w:val="00EC06B0"/>
    <w:rsid w:val="00EC0998"/>
    <w:rsid w:val="00EC0B3C"/>
    <w:rsid w:val="00EC1281"/>
    <w:rsid w:val="00EC1306"/>
    <w:rsid w:val="00EC1D25"/>
    <w:rsid w:val="00EC24D5"/>
    <w:rsid w:val="00EC27C6"/>
    <w:rsid w:val="00EC29B0"/>
    <w:rsid w:val="00EC2AD3"/>
    <w:rsid w:val="00EC3152"/>
    <w:rsid w:val="00EC34C2"/>
    <w:rsid w:val="00EC363F"/>
    <w:rsid w:val="00EC3ABE"/>
    <w:rsid w:val="00EC3C0A"/>
    <w:rsid w:val="00EC3C1C"/>
    <w:rsid w:val="00EC4207"/>
    <w:rsid w:val="00EC42EB"/>
    <w:rsid w:val="00EC4697"/>
    <w:rsid w:val="00EC477B"/>
    <w:rsid w:val="00EC52DE"/>
    <w:rsid w:val="00EC5563"/>
    <w:rsid w:val="00EC5653"/>
    <w:rsid w:val="00EC58CC"/>
    <w:rsid w:val="00EC5A26"/>
    <w:rsid w:val="00EC5B3D"/>
    <w:rsid w:val="00EC5F24"/>
    <w:rsid w:val="00EC68B0"/>
    <w:rsid w:val="00EC6BAD"/>
    <w:rsid w:val="00EC71CE"/>
    <w:rsid w:val="00EC7269"/>
    <w:rsid w:val="00EC7894"/>
    <w:rsid w:val="00EC7C0D"/>
    <w:rsid w:val="00EC7E89"/>
    <w:rsid w:val="00EC7FC2"/>
    <w:rsid w:val="00ED0069"/>
    <w:rsid w:val="00ED02FB"/>
    <w:rsid w:val="00ED0486"/>
    <w:rsid w:val="00ED094D"/>
    <w:rsid w:val="00ED0D44"/>
    <w:rsid w:val="00ED1006"/>
    <w:rsid w:val="00ED1061"/>
    <w:rsid w:val="00ED1100"/>
    <w:rsid w:val="00ED1161"/>
    <w:rsid w:val="00ED1F3A"/>
    <w:rsid w:val="00ED2822"/>
    <w:rsid w:val="00ED2D28"/>
    <w:rsid w:val="00ED31AF"/>
    <w:rsid w:val="00ED3512"/>
    <w:rsid w:val="00ED483E"/>
    <w:rsid w:val="00ED4C1F"/>
    <w:rsid w:val="00ED4D68"/>
    <w:rsid w:val="00ED4F8A"/>
    <w:rsid w:val="00ED57C8"/>
    <w:rsid w:val="00ED747F"/>
    <w:rsid w:val="00ED7A63"/>
    <w:rsid w:val="00ED7AD3"/>
    <w:rsid w:val="00EE013B"/>
    <w:rsid w:val="00EE02C5"/>
    <w:rsid w:val="00EE03C1"/>
    <w:rsid w:val="00EE0952"/>
    <w:rsid w:val="00EE0E0C"/>
    <w:rsid w:val="00EE0F3F"/>
    <w:rsid w:val="00EE1307"/>
    <w:rsid w:val="00EE1399"/>
    <w:rsid w:val="00EE1DE9"/>
    <w:rsid w:val="00EE1EAD"/>
    <w:rsid w:val="00EE2253"/>
    <w:rsid w:val="00EE22F1"/>
    <w:rsid w:val="00EE2472"/>
    <w:rsid w:val="00EE26A7"/>
    <w:rsid w:val="00EE2DDC"/>
    <w:rsid w:val="00EE34D3"/>
    <w:rsid w:val="00EE354D"/>
    <w:rsid w:val="00EE41B5"/>
    <w:rsid w:val="00EE46B2"/>
    <w:rsid w:val="00EE4B50"/>
    <w:rsid w:val="00EE5383"/>
    <w:rsid w:val="00EE5742"/>
    <w:rsid w:val="00EE63BB"/>
    <w:rsid w:val="00EE655E"/>
    <w:rsid w:val="00EE6B65"/>
    <w:rsid w:val="00EE6D6E"/>
    <w:rsid w:val="00EE6FAC"/>
    <w:rsid w:val="00EE76D3"/>
    <w:rsid w:val="00EE76D9"/>
    <w:rsid w:val="00EE79EE"/>
    <w:rsid w:val="00EE7DC2"/>
    <w:rsid w:val="00EF02D2"/>
    <w:rsid w:val="00EF0365"/>
    <w:rsid w:val="00EF0CAD"/>
    <w:rsid w:val="00EF0FE0"/>
    <w:rsid w:val="00EF12C2"/>
    <w:rsid w:val="00EF1327"/>
    <w:rsid w:val="00EF180A"/>
    <w:rsid w:val="00EF18FE"/>
    <w:rsid w:val="00EF1E9D"/>
    <w:rsid w:val="00EF1EDD"/>
    <w:rsid w:val="00EF22C8"/>
    <w:rsid w:val="00EF26BD"/>
    <w:rsid w:val="00EF3075"/>
    <w:rsid w:val="00EF35AA"/>
    <w:rsid w:val="00EF39B1"/>
    <w:rsid w:val="00EF4032"/>
    <w:rsid w:val="00EF4B20"/>
    <w:rsid w:val="00EF4D6F"/>
    <w:rsid w:val="00EF4E7B"/>
    <w:rsid w:val="00EF525F"/>
    <w:rsid w:val="00EF5468"/>
    <w:rsid w:val="00EF5701"/>
    <w:rsid w:val="00EF5787"/>
    <w:rsid w:val="00EF5ED9"/>
    <w:rsid w:val="00EF60D0"/>
    <w:rsid w:val="00EF6284"/>
    <w:rsid w:val="00EF6543"/>
    <w:rsid w:val="00EF666E"/>
    <w:rsid w:val="00EF70F3"/>
    <w:rsid w:val="00EF73D1"/>
    <w:rsid w:val="00EF7774"/>
    <w:rsid w:val="00EF7F10"/>
    <w:rsid w:val="00F005FF"/>
    <w:rsid w:val="00F007BA"/>
    <w:rsid w:val="00F00820"/>
    <w:rsid w:val="00F00CB2"/>
    <w:rsid w:val="00F01025"/>
    <w:rsid w:val="00F0113B"/>
    <w:rsid w:val="00F015E4"/>
    <w:rsid w:val="00F01C59"/>
    <w:rsid w:val="00F01CA8"/>
    <w:rsid w:val="00F02166"/>
    <w:rsid w:val="00F02864"/>
    <w:rsid w:val="00F028A2"/>
    <w:rsid w:val="00F02E9A"/>
    <w:rsid w:val="00F02FE0"/>
    <w:rsid w:val="00F03338"/>
    <w:rsid w:val="00F0369D"/>
    <w:rsid w:val="00F039C4"/>
    <w:rsid w:val="00F03A1F"/>
    <w:rsid w:val="00F0435F"/>
    <w:rsid w:val="00F04481"/>
    <w:rsid w:val="00F04C6C"/>
    <w:rsid w:val="00F0528D"/>
    <w:rsid w:val="00F052F1"/>
    <w:rsid w:val="00F064D8"/>
    <w:rsid w:val="00F06575"/>
    <w:rsid w:val="00F06C67"/>
    <w:rsid w:val="00F06CB0"/>
    <w:rsid w:val="00F06DFD"/>
    <w:rsid w:val="00F0715B"/>
    <w:rsid w:val="00F071D1"/>
    <w:rsid w:val="00F073AB"/>
    <w:rsid w:val="00F07533"/>
    <w:rsid w:val="00F075AE"/>
    <w:rsid w:val="00F07926"/>
    <w:rsid w:val="00F07D5F"/>
    <w:rsid w:val="00F07DF1"/>
    <w:rsid w:val="00F10118"/>
    <w:rsid w:val="00F1013E"/>
    <w:rsid w:val="00F102F8"/>
    <w:rsid w:val="00F10629"/>
    <w:rsid w:val="00F1062E"/>
    <w:rsid w:val="00F10B77"/>
    <w:rsid w:val="00F11241"/>
    <w:rsid w:val="00F1196F"/>
    <w:rsid w:val="00F11C61"/>
    <w:rsid w:val="00F11D9A"/>
    <w:rsid w:val="00F11F4F"/>
    <w:rsid w:val="00F12284"/>
    <w:rsid w:val="00F12A81"/>
    <w:rsid w:val="00F12BAE"/>
    <w:rsid w:val="00F12D0B"/>
    <w:rsid w:val="00F12EBA"/>
    <w:rsid w:val="00F130BE"/>
    <w:rsid w:val="00F1370E"/>
    <w:rsid w:val="00F139DD"/>
    <w:rsid w:val="00F13DEB"/>
    <w:rsid w:val="00F146E8"/>
    <w:rsid w:val="00F14B35"/>
    <w:rsid w:val="00F1549B"/>
    <w:rsid w:val="00F157DB"/>
    <w:rsid w:val="00F15959"/>
    <w:rsid w:val="00F15FA5"/>
    <w:rsid w:val="00F16C4E"/>
    <w:rsid w:val="00F17178"/>
    <w:rsid w:val="00F171AD"/>
    <w:rsid w:val="00F17D84"/>
    <w:rsid w:val="00F17D8B"/>
    <w:rsid w:val="00F20297"/>
    <w:rsid w:val="00F2035E"/>
    <w:rsid w:val="00F205F7"/>
    <w:rsid w:val="00F209B7"/>
    <w:rsid w:val="00F20E1C"/>
    <w:rsid w:val="00F20F5C"/>
    <w:rsid w:val="00F21004"/>
    <w:rsid w:val="00F2100A"/>
    <w:rsid w:val="00F2124A"/>
    <w:rsid w:val="00F21273"/>
    <w:rsid w:val="00F21F19"/>
    <w:rsid w:val="00F21F58"/>
    <w:rsid w:val="00F21FBB"/>
    <w:rsid w:val="00F22287"/>
    <w:rsid w:val="00F223B1"/>
    <w:rsid w:val="00F22DE3"/>
    <w:rsid w:val="00F230B7"/>
    <w:rsid w:val="00F23643"/>
    <w:rsid w:val="00F2376F"/>
    <w:rsid w:val="00F24295"/>
    <w:rsid w:val="00F243D8"/>
    <w:rsid w:val="00F246F8"/>
    <w:rsid w:val="00F248C1"/>
    <w:rsid w:val="00F24C4A"/>
    <w:rsid w:val="00F2504B"/>
    <w:rsid w:val="00F2545E"/>
    <w:rsid w:val="00F2573E"/>
    <w:rsid w:val="00F2592B"/>
    <w:rsid w:val="00F25E4B"/>
    <w:rsid w:val="00F26043"/>
    <w:rsid w:val="00F2617B"/>
    <w:rsid w:val="00F261FD"/>
    <w:rsid w:val="00F2660D"/>
    <w:rsid w:val="00F26700"/>
    <w:rsid w:val="00F26AC0"/>
    <w:rsid w:val="00F26D00"/>
    <w:rsid w:val="00F26E17"/>
    <w:rsid w:val="00F26F1A"/>
    <w:rsid w:val="00F27350"/>
    <w:rsid w:val="00F2746E"/>
    <w:rsid w:val="00F3065A"/>
    <w:rsid w:val="00F307C9"/>
    <w:rsid w:val="00F30828"/>
    <w:rsid w:val="00F313D6"/>
    <w:rsid w:val="00F31A5A"/>
    <w:rsid w:val="00F31C4D"/>
    <w:rsid w:val="00F31FAC"/>
    <w:rsid w:val="00F3241C"/>
    <w:rsid w:val="00F3333E"/>
    <w:rsid w:val="00F33535"/>
    <w:rsid w:val="00F337E7"/>
    <w:rsid w:val="00F33A59"/>
    <w:rsid w:val="00F33CCE"/>
    <w:rsid w:val="00F33DDF"/>
    <w:rsid w:val="00F33E76"/>
    <w:rsid w:val="00F34528"/>
    <w:rsid w:val="00F34779"/>
    <w:rsid w:val="00F34822"/>
    <w:rsid w:val="00F34ECE"/>
    <w:rsid w:val="00F35A59"/>
    <w:rsid w:val="00F35D4A"/>
    <w:rsid w:val="00F366DA"/>
    <w:rsid w:val="00F36759"/>
    <w:rsid w:val="00F36D16"/>
    <w:rsid w:val="00F36FF2"/>
    <w:rsid w:val="00F3760C"/>
    <w:rsid w:val="00F37858"/>
    <w:rsid w:val="00F37B2E"/>
    <w:rsid w:val="00F37E92"/>
    <w:rsid w:val="00F40F0C"/>
    <w:rsid w:val="00F412D3"/>
    <w:rsid w:val="00F414FF"/>
    <w:rsid w:val="00F41BF1"/>
    <w:rsid w:val="00F42199"/>
    <w:rsid w:val="00F42239"/>
    <w:rsid w:val="00F425BE"/>
    <w:rsid w:val="00F426F1"/>
    <w:rsid w:val="00F432B7"/>
    <w:rsid w:val="00F43487"/>
    <w:rsid w:val="00F437E6"/>
    <w:rsid w:val="00F43B59"/>
    <w:rsid w:val="00F43FD8"/>
    <w:rsid w:val="00F443E8"/>
    <w:rsid w:val="00F4447B"/>
    <w:rsid w:val="00F44AA9"/>
    <w:rsid w:val="00F44D32"/>
    <w:rsid w:val="00F451F8"/>
    <w:rsid w:val="00F4530E"/>
    <w:rsid w:val="00F458A6"/>
    <w:rsid w:val="00F459A0"/>
    <w:rsid w:val="00F45C91"/>
    <w:rsid w:val="00F45EDC"/>
    <w:rsid w:val="00F46201"/>
    <w:rsid w:val="00F46719"/>
    <w:rsid w:val="00F46F9D"/>
    <w:rsid w:val="00F46FF5"/>
    <w:rsid w:val="00F47062"/>
    <w:rsid w:val="00F472AF"/>
    <w:rsid w:val="00F47339"/>
    <w:rsid w:val="00F4766C"/>
    <w:rsid w:val="00F47950"/>
    <w:rsid w:val="00F47D2A"/>
    <w:rsid w:val="00F47F99"/>
    <w:rsid w:val="00F5060E"/>
    <w:rsid w:val="00F50722"/>
    <w:rsid w:val="00F50726"/>
    <w:rsid w:val="00F507D1"/>
    <w:rsid w:val="00F51035"/>
    <w:rsid w:val="00F51389"/>
    <w:rsid w:val="00F516BE"/>
    <w:rsid w:val="00F51990"/>
    <w:rsid w:val="00F519CE"/>
    <w:rsid w:val="00F51A44"/>
    <w:rsid w:val="00F51A59"/>
    <w:rsid w:val="00F51ADA"/>
    <w:rsid w:val="00F52245"/>
    <w:rsid w:val="00F524EF"/>
    <w:rsid w:val="00F52883"/>
    <w:rsid w:val="00F52DAA"/>
    <w:rsid w:val="00F5326D"/>
    <w:rsid w:val="00F53EF5"/>
    <w:rsid w:val="00F54354"/>
    <w:rsid w:val="00F54422"/>
    <w:rsid w:val="00F544B1"/>
    <w:rsid w:val="00F54600"/>
    <w:rsid w:val="00F5465C"/>
    <w:rsid w:val="00F5474D"/>
    <w:rsid w:val="00F54A23"/>
    <w:rsid w:val="00F55520"/>
    <w:rsid w:val="00F55816"/>
    <w:rsid w:val="00F55BD1"/>
    <w:rsid w:val="00F561BE"/>
    <w:rsid w:val="00F564C2"/>
    <w:rsid w:val="00F56E18"/>
    <w:rsid w:val="00F601BA"/>
    <w:rsid w:val="00F60203"/>
    <w:rsid w:val="00F607C5"/>
    <w:rsid w:val="00F60C3A"/>
    <w:rsid w:val="00F60DEA"/>
    <w:rsid w:val="00F6116C"/>
    <w:rsid w:val="00F611EF"/>
    <w:rsid w:val="00F6128D"/>
    <w:rsid w:val="00F626F0"/>
    <w:rsid w:val="00F627D4"/>
    <w:rsid w:val="00F627D9"/>
    <w:rsid w:val="00F62B75"/>
    <w:rsid w:val="00F62CEF"/>
    <w:rsid w:val="00F6302A"/>
    <w:rsid w:val="00F63950"/>
    <w:rsid w:val="00F63BDC"/>
    <w:rsid w:val="00F6452E"/>
    <w:rsid w:val="00F647C5"/>
    <w:rsid w:val="00F64C2B"/>
    <w:rsid w:val="00F651B9"/>
    <w:rsid w:val="00F651BE"/>
    <w:rsid w:val="00F6571F"/>
    <w:rsid w:val="00F65AF4"/>
    <w:rsid w:val="00F65CEB"/>
    <w:rsid w:val="00F6636D"/>
    <w:rsid w:val="00F66373"/>
    <w:rsid w:val="00F66380"/>
    <w:rsid w:val="00F666F3"/>
    <w:rsid w:val="00F669A6"/>
    <w:rsid w:val="00F67D52"/>
    <w:rsid w:val="00F67F53"/>
    <w:rsid w:val="00F701D5"/>
    <w:rsid w:val="00F70342"/>
    <w:rsid w:val="00F703BE"/>
    <w:rsid w:val="00F70C72"/>
    <w:rsid w:val="00F70C9A"/>
    <w:rsid w:val="00F71931"/>
    <w:rsid w:val="00F71F4A"/>
    <w:rsid w:val="00F71F69"/>
    <w:rsid w:val="00F724B9"/>
    <w:rsid w:val="00F72684"/>
    <w:rsid w:val="00F72B72"/>
    <w:rsid w:val="00F72CDF"/>
    <w:rsid w:val="00F72D63"/>
    <w:rsid w:val="00F72E61"/>
    <w:rsid w:val="00F73656"/>
    <w:rsid w:val="00F7369A"/>
    <w:rsid w:val="00F7383E"/>
    <w:rsid w:val="00F7399D"/>
    <w:rsid w:val="00F73A47"/>
    <w:rsid w:val="00F73D99"/>
    <w:rsid w:val="00F73DCE"/>
    <w:rsid w:val="00F741F9"/>
    <w:rsid w:val="00F74213"/>
    <w:rsid w:val="00F7436D"/>
    <w:rsid w:val="00F74BB9"/>
    <w:rsid w:val="00F74E1B"/>
    <w:rsid w:val="00F750DC"/>
    <w:rsid w:val="00F7553C"/>
    <w:rsid w:val="00F75566"/>
    <w:rsid w:val="00F75582"/>
    <w:rsid w:val="00F75BEC"/>
    <w:rsid w:val="00F7608B"/>
    <w:rsid w:val="00F760E1"/>
    <w:rsid w:val="00F762E4"/>
    <w:rsid w:val="00F76573"/>
    <w:rsid w:val="00F76747"/>
    <w:rsid w:val="00F76913"/>
    <w:rsid w:val="00F76EFA"/>
    <w:rsid w:val="00F770A2"/>
    <w:rsid w:val="00F77266"/>
    <w:rsid w:val="00F772AB"/>
    <w:rsid w:val="00F804B0"/>
    <w:rsid w:val="00F804BE"/>
    <w:rsid w:val="00F807AC"/>
    <w:rsid w:val="00F80DFA"/>
    <w:rsid w:val="00F812C1"/>
    <w:rsid w:val="00F81466"/>
    <w:rsid w:val="00F817CE"/>
    <w:rsid w:val="00F818F1"/>
    <w:rsid w:val="00F81B21"/>
    <w:rsid w:val="00F824C7"/>
    <w:rsid w:val="00F8296C"/>
    <w:rsid w:val="00F82D18"/>
    <w:rsid w:val="00F8300C"/>
    <w:rsid w:val="00F8328D"/>
    <w:rsid w:val="00F8379C"/>
    <w:rsid w:val="00F83B67"/>
    <w:rsid w:val="00F83D54"/>
    <w:rsid w:val="00F8419A"/>
    <w:rsid w:val="00F8421F"/>
    <w:rsid w:val="00F8456C"/>
    <w:rsid w:val="00F84996"/>
    <w:rsid w:val="00F84F92"/>
    <w:rsid w:val="00F8500B"/>
    <w:rsid w:val="00F859D8"/>
    <w:rsid w:val="00F85AC7"/>
    <w:rsid w:val="00F85BAB"/>
    <w:rsid w:val="00F85C37"/>
    <w:rsid w:val="00F85F03"/>
    <w:rsid w:val="00F85F58"/>
    <w:rsid w:val="00F85F90"/>
    <w:rsid w:val="00F863DC"/>
    <w:rsid w:val="00F868F5"/>
    <w:rsid w:val="00F8721E"/>
    <w:rsid w:val="00F87497"/>
    <w:rsid w:val="00F87749"/>
    <w:rsid w:val="00F87A2D"/>
    <w:rsid w:val="00F87E04"/>
    <w:rsid w:val="00F901D8"/>
    <w:rsid w:val="00F9044A"/>
    <w:rsid w:val="00F9056A"/>
    <w:rsid w:val="00F90C65"/>
    <w:rsid w:val="00F90E0E"/>
    <w:rsid w:val="00F90F8D"/>
    <w:rsid w:val="00F91455"/>
    <w:rsid w:val="00F9275A"/>
    <w:rsid w:val="00F92782"/>
    <w:rsid w:val="00F92A4B"/>
    <w:rsid w:val="00F92ACD"/>
    <w:rsid w:val="00F92B6C"/>
    <w:rsid w:val="00F92D11"/>
    <w:rsid w:val="00F92D30"/>
    <w:rsid w:val="00F93586"/>
    <w:rsid w:val="00F938FF"/>
    <w:rsid w:val="00F9396E"/>
    <w:rsid w:val="00F93AA9"/>
    <w:rsid w:val="00F93C0B"/>
    <w:rsid w:val="00F942D7"/>
    <w:rsid w:val="00F944CD"/>
    <w:rsid w:val="00F94C8A"/>
    <w:rsid w:val="00F953B1"/>
    <w:rsid w:val="00F95664"/>
    <w:rsid w:val="00F95AD9"/>
    <w:rsid w:val="00F95F31"/>
    <w:rsid w:val="00F962AA"/>
    <w:rsid w:val="00F96364"/>
    <w:rsid w:val="00F96409"/>
    <w:rsid w:val="00F967EC"/>
    <w:rsid w:val="00F96985"/>
    <w:rsid w:val="00F96E06"/>
    <w:rsid w:val="00F96E31"/>
    <w:rsid w:val="00F97604"/>
    <w:rsid w:val="00F97838"/>
    <w:rsid w:val="00F97E17"/>
    <w:rsid w:val="00FA05E9"/>
    <w:rsid w:val="00FA0AB0"/>
    <w:rsid w:val="00FA0BCC"/>
    <w:rsid w:val="00FA0F4C"/>
    <w:rsid w:val="00FA1FF0"/>
    <w:rsid w:val="00FA2135"/>
    <w:rsid w:val="00FA23E7"/>
    <w:rsid w:val="00FA2A0B"/>
    <w:rsid w:val="00FA2BB3"/>
    <w:rsid w:val="00FA3110"/>
    <w:rsid w:val="00FA3772"/>
    <w:rsid w:val="00FA3A7A"/>
    <w:rsid w:val="00FA469B"/>
    <w:rsid w:val="00FA51B7"/>
    <w:rsid w:val="00FA5BB1"/>
    <w:rsid w:val="00FA60D6"/>
    <w:rsid w:val="00FA6750"/>
    <w:rsid w:val="00FA6797"/>
    <w:rsid w:val="00FA68F2"/>
    <w:rsid w:val="00FA6940"/>
    <w:rsid w:val="00FA6A72"/>
    <w:rsid w:val="00FA6C12"/>
    <w:rsid w:val="00FA72D3"/>
    <w:rsid w:val="00FB03E9"/>
    <w:rsid w:val="00FB0401"/>
    <w:rsid w:val="00FB0D6E"/>
    <w:rsid w:val="00FB1461"/>
    <w:rsid w:val="00FB15B7"/>
    <w:rsid w:val="00FB15BF"/>
    <w:rsid w:val="00FB1E4F"/>
    <w:rsid w:val="00FB1F05"/>
    <w:rsid w:val="00FB2023"/>
    <w:rsid w:val="00FB2403"/>
    <w:rsid w:val="00FB258C"/>
    <w:rsid w:val="00FB26D0"/>
    <w:rsid w:val="00FB2969"/>
    <w:rsid w:val="00FB2B21"/>
    <w:rsid w:val="00FB318E"/>
    <w:rsid w:val="00FB3C7B"/>
    <w:rsid w:val="00FB3C89"/>
    <w:rsid w:val="00FB48D0"/>
    <w:rsid w:val="00FB4C58"/>
    <w:rsid w:val="00FB4C80"/>
    <w:rsid w:val="00FB4D0D"/>
    <w:rsid w:val="00FB4EED"/>
    <w:rsid w:val="00FB5078"/>
    <w:rsid w:val="00FB564C"/>
    <w:rsid w:val="00FB64D9"/>
    <w:rsid w:val="00FB656B"/>
    <w:rsid w:val="00FB6645"/>
    <w:rsid w:val="00FB6A6A"/>
    <w:rsid w:val="00FB6AF7"/>
    <w:rsid w:val="00FB6DF3"/>
    <w:rsid w:val="00FB7564"/>
    <w:rsid w:val="00FB79F9"/>
    <w:rsid w:val="00FC0143"/>
    <w:rsid w:val="00FC07F0"/>
    <w:rsid w:val="00FC103B"/>
    <w:rsid w:val="00FC11BF"/>
    <w:rsid w:val="00FC14AC"/>
    <w:rsid w:val="00FC19BC"/>
    <w:rsid w:val="00FC1AEB"/>
    <w:rsid w:val="00FC1C23"/>
    <w:rsid w:val="00FC1F56"/>
    <w:rsid w:val="00FC344D"/>
    <w:rsid w:val="00FC3E34"/>
    <w:rsid w:val="00FC41A4"/>
    <w:rsid w:val="00FC4C9D"/>
    <w:rsid w:val="00FC4ED7"/>
    <w:rsid w:val="00FC55D6"/>
    <w:rsid w:val="00FC5F3C"/>
    <w:rsid w:val="00FC6247"/>
    <w:rsid w:val="00FC6770"/>
    <w:rsid w:val="00FC69EF"/>
    <w:rsid w:val="00FC6B2F"/>
    <w:rsid w:val="00FC715C"/>
    <w:rsid w:val="00FC730E"/>
    <w:rsid w:val="00FC7429"/>
    <w:rsid w:val="00FC759A"/>
    <w:rsid w:val="00FC75F6"/>
    <w:rsid w:val="00FC7652"/>
    <w:rsid w:val="00FC7983"/>
    <w:rsid w:val="00FC7E37"/>
    <w:rsid w:val="00FD0334"/>
    <w:rsid w:val="00FD048C"/>
    <w:rsid w:val="00FD067A"/>
    <w:rsid w:val="00FD07C1"/>
    <w:rsid w:val="00FD07F6"/>
    <w:rsid w:val="00FD09AB"/>
    <w:rsid w:val="00FD0B4A"/>
    <w:rsid w:val="00FD0BEC"/>
    <w:rsid w:val="00FD136A"/>
    <w:rsid w:val="00FD18A9"/>
    <w:rsid w:val="00FD1E0F"/>
    <w:rsid w:val="00FD1EC8"/>
    <w:rsid w:val="00FD1F49"/>
    <w:rsid w:val="00FD21DD"/>
    <w:rsid w:val="00FD2400"/>
    <w:rsid w:val="00FD2A82"/>
    <w:rsid w:val="00FD2E0E"/>
    <w:rsid w:val="00FD3C5C"/>
    <w:rsid w:val="00FD3D63"/>
    <w:rsid w:val="00FD3E29"/>
    <w:rsid w:val="00FD3E9F"/>
    <w:rsid w:val="00FD4216"/>
    <w:rsid w:val="00FD460E"/>
    <w:rsid w:val="00FD47ED"/>
    <w:rsid w:val="00FD4A7E"/>
    <w:rsid w:val="00FD4F40"/>
    <w:rsid w:val="00FD51BA"/>
    <w:rsid w:val="00FD5231"/>
    <w:rsid w:val="00FD5555"/>
    <w:rsid w:val="00FD56D1"/>
    <w:rsid w:val="00FD58DB"/>
    <w:rsid w:val="00FD5EDD"/>
    <w:rsid w:val="00FD5F1D"/>
    <w:rsid w:val="00FD6194"/>
    <w:rsid w:val="00FD6F08"/>
    <w:rsid w:val="00FD7212"/>
    <w:rsid w:val="00FD73CA"/>
    <w:rsid w:val="00FD74DB"/>
    <w:rsid w:val="00FD7660"/>
    <w:rsid w:val="00FD78D5"/>
    <w:rsid w:val="00FD7909"/>
    <w:rsid w:val="00FE0353"/>
    <w:rsid w:val="00FE0655"/>
    <w:rsid w:val="00FE07AC"/>
    <w:rsid w:val="00FE0903"/>
    <w:rsid w:val="00FE0C4C"/>
    <w:rsid w:val="00FE0DEB"/>
    <w:rsid w:val="00FE10E7"/>
    <w:rsid w:val="00FE18CA"/>
    <w:rsid w:val="00FE20D2"/>
    <w:rsid w:val="00FE22DC"/>
    <w:rsid w:val="00FE2365"/>
    <w:rsid w:val="00FE23C0"/>
    <w:rsid w:val="00FE2443"/>
    <w:rsid w:val="00FE28F1"/>
    <w:rsid w:val="00FE2A16"/>
    <w:rsid w:val="00FE36E2"/>
    <w:rsid w:val="00FE37D7"/>
    <w:rsid w:val="00FE3CB6"/>
    <w:rsid w:val="00FE4248"/>
    <w:rsid w:val="00FE4920"/>
    <w:rsid w:val="00FE4A85"/>
    <w:rsid w:val="00FE4C7B"/>
    <w:rsid w:val="00FE538E"/>
    <w:rsid w:val="00FE53F6"/>
    <w:rsid w:val="00FE56D4"/>
    <w:rsid w:val="00FE58BE"/>
    <w:rsid w:val="00FE5EE5"/>
    <w:rsid w:val="00FE642B"/>
    <w:rsid w:val="00FE69EE"/>
    <w:rsid w:val="00FE6CEE"/>
    <w:rsid w:val="00FE7336"/>
    <w:rsid w:val="00FE738E"/>
    <w:rsid w:val="00FE74B9"/>
    <w:rsid w:val="00FE787C"/>
    <w:rsid w:val="00FE79E5"/>
    <w:rsid w:val="00FF0383"/>
    <w:rsid w:val="00FF0B89"/>
    <w:rsid w:val="00FF1108"/>
    <w:rsid w:val="00FF15C6"/>
    <w:rsid w:val="00FF191C"/>
    <w:rsid w:val="00FF1932"/>
    <w:rsid w:val="00FF1CF4"/>
    <w:rsid w:val="00FF1E5E"/>
    <w:rsid w:val="00FF1F66"/>
    <w:rsid w:val="00FF2590"/>
    <w:rsid w:val="00FF26FD"/>
    <w:rsid w:val="00FF2B8D"/>
    <w:rsid w:val="00FF3055"/>
    <w:rsid w:val="00FF32A0"/>
    <w:rsid w:val="00FF3561"/>
    <w:rsid w:val="00FF389E"/>
    <w:rsid w:val="00FF3F7B"/>
    <w:rsid w:val="00FF430E"/>
    <w:rsid w:val="00FF45A5"/>
    <w:rsid w:val="00FF4D3B"/>
    <w:rsid w:val="00FF5124"/>
    <w:rsid w:val="00FF5247"/>
    <w:rsid w:val="00FF5316"/>
    <w:rsid w:val="00FF59B5"/>
    <w:rsid w:val="00FF5C33"/>
    <w:rsid w:val="00FF5C91"/>
    <w:rsid w:val="00FF5D32"/>
    <w:rsid w:val="00FF604B"/>
    <w:rsid w:val="00FF611E"/>
    <w:rsid w:val="00FF61B6"/>
    <w:rsid w:val="00FF65F8"/>
    <w:rsid w:val="00FF6920"/>
    <w:rsid w:val="00FF7256"/>
    <w:rsid w:val="00FF7B98"/>
    <w:rsid w:val="00FF7FD2"/>
    <w:rsid w:val="0128623C"/>
    <w:rsid w:val="01557E9D"/>
    <w:rsid w:val="0162E945"/>
    <w:rsid w:val="0197BE08"/>
    <w:rsid w:val="020E7484"/>
    <w:rsid w:val="02C330D5"/>
    <w:rsid w:val="02CD15F7"/>
    <w:rsid w:val="02E83346"/>
    <w:rsid w:val="02ED6BE7"/>
    <w:rsid w:val="03D19E18"/>
    <w:rsid w:val="03D64942"/>
    <w:rsid w:val="03EBB6A7"/>
    <w:rsid w:val="03EBBC1E"/>
    <w:rsid w:val="04514BA2"/>
    <w:rsid w:val="04612224"/>
    <w:rsid w:val="04A0BA13"/>
    <w:rsid w:val="04F54E32"/>
    <w:rsid w:val="05D2A96A"/>
    <w:rsid w:val="069572E1"/>
    <w:rsid w:val="071B0634"/>
    <w:rsid w:val="07EFED6E"/>
    <w:rsid w:val="08B70B34"/>
    <w:rsid w:val="08CF27AF"/>
    <w:rsid w:val="0913D0CD"/>
    <w:rsid w:val="09431849"/>
    <w:rsid w:val="09A68BB3"/>
    <w:rsid w:val="09E2F052"/>
    <w:rsid w:val="0A24A70B"/>
    <w:rsid w:val="0A8663BB"/>
    <w:rsid w:val="0ABBECAB"/>
    <w:rsid w:val="0ABF27B7"/>
    <w:rsid w:val="0AF5CA3D"/>
    <w:rsid w:val="0B37BCCD"/>
    <w:rsid w:val="0B78B7E5"/>
    <w:rsid w:val="0B7C5084"/>
    <w:rsid w:val="0C0BDB0D"/>
    <w:rsid w:val="0CD04264"/>
    <w:rsid w:val="0CF2612F"/>
    <w:rsid w:val="0DD61DE8"/>
    <w:rsid w:val="0DEE445E"/>
    <w:rsid w:val="0ECA2C4D"/>
    <w:rsid w:val="0EDC3D45"/>
    <w:rsid w:val="1032BF33"/>
    <w:rsid w:val="10358190"/>
    <w:rsid w:val="10ACA66F"/>
    <w:rsid w:val="112D7F6A"/>
    <w:rsid w:val="11CF4E4B"/>
    <w:rsid w:val="124C8731"/>
    <w:rsid w:val="12501E18"/>
    <w:rsid w:val="12E7C86F"/>
    <w:rsid w:val="13380AE8"/>
    <w:rsid w:val="13B6224F"/>
    <w:rsid w:val="14C44438"/>
    <w:rsid w:val="14DC6E57"/>
    <w:rsid w:val="14E52A65"/>
    <w:rsid w:val="150F9C36"/>
    <w:rsid w:val="1512C353"/>
    <w:rsid w:val="152EFAAC"/>
    <w:rsid w:val="153E8B39"/>
    <w:rsid w:val="1552F404"/>
    <w:rsid w:val="15C2CE50"/>
    <w:rsid w:val="166BFF5C"/>
    <w:rsid w:val="16C7E020"/>
    <w:rsid w:val="177CBB06"/>
    <w:rsid w:val="17C1FA48"/>
    <w:rsid w:val="1842600C"/>
    <w:rsid w:val="1855129E"/>
    <w:rsid w:val="1862121B"/>
    <w:rsid w:val="1863436A"/>
    <w:rsid w:val="188E2501"/>
    <w:rsid w:val="18F333EB"/>
    <w:rsid w:val="192C4E3A"/>
    <w:rsid w:val="19565702"/>
    <w:rsid w:val="1A385FC2"/>
    <w:rsid w:val="1A4FE111"/>
    <w:rsid w:val="1A67E666"/>
    <w:rsid w:val="1AC2B525"/>
    <w:rsid w:val="1AFEBE3A"/>
    <w:rsid w:val="1CA428A3"/>
    <w:rsid w:val="1D15C962"/>
    <w:rsid w:val="1D46C85E"/>
    <w:rsid w:val="1D49F466"/>
    <w:rsid w:val="1D5B89D7"/>
    <w:rsid w:val="1E1BD162"/>
    <w:rsid w:val="1E985B23"/>
    <w:rsid w:val="1F61B7BE"/>
    <w:rsid w:val="2042E9EF"/>
    <w:rsid w:val="206E4756"/>
    <w:rsid w:val="20779BD0"/>
    <w:rsid w:val="20DBD931"/>
    <w:rsid w:val="20E5C1FB"/>
    <w:rsid w:val="212EFF33"/>
    <w:rsid w:val="2175D9FE"/>
    <w:rsid w:val="21EF57B8"/>
    <w:rsid w:val="22046A60"/>
    <w:rsid w:val="22AB3B37"/>
    <w:rsid w:val="2311C992"/>
    <w:rsid w:val="23601DF1"/>
    <w:rsid w:val="2433F820"/>
    <w:rsid w:val="24380F37"/>
    <w:rsid w:val="2484FC79"/>
    <w:rsid w:val="24939DB9"/>
    <w:rsid w:val="24A82EAE"/>
    <w:rsid w:val="24F04475"/>
    <w:rsid w:val="24F1F9F6"/>
    <w:rsid w:val="24F83438"/>
    <w:rsid w:val="25594395"/>
    <w:rsid w:val="256E8BBA"/>
    <w:rsid w:val="25D8F131"/>
    <w:rsid w:val="2623C52B"/>
    <w:rsid w:val="26FB96A6"/>
    <w:rsid w:val="27D48338"/>
    <w:rsid w:val="2852FD0F"/>
    <w:rsid w:val="28B30997"/>
    <w:rsid w:val="290F8C09"/>
    <w:rsid w:val="295081DD"/>
    <w:rsid w:val="299A8204"/>
    <w:rsid w:val="2A7D373C"/>
    <w:rsid w:val="2A9F23CA"/>
    <w:rsid w:val="2AD2A1A2"/>
    <w:rsid w:val="2B4B48F5"/>
    <w:rsid w:val="2B910E19"/>
    <w:rsid w:val="2C2AE76E"/>
    <w:rsid w:val="2CB9201C"/>
    <w:rsid w:val="2CCB1FD8"/>
    <w:rsid w:val="2CCF39DF"/>
    <w:rsid w:val="2D3E9D5F"/>
    <w:rsid w:val="2D7AEDFC"/>
    <w:rsid w:val="2D94511E"/>
    <w:rsid w:val="2E582704"/>
    <w:rsid w:val="2E6DE78F"/>
    <w:rsid w:val="2E9F2860"/>
    <w:rsid w:val="2ECD3D14"/>
    <w:rsid w:val="2EE67B3D"/>
    <w:rsid w:val="2FCF7F30"/>
    <w:rsid w:val="300E70AE"/>
    <w:rsid w:val="30811695"/>
    <w:rsid w:val="3105C163"/>
    <w:rsid w:val="327DD795"/>
    <w:rsid w:val="329047FB"/>
    <w:rsid w:val="32D9B462"/>
    <w:rsid w:val="32E28C1F"/>
    <w:rsid w:val="333362E0"/>
    <w:rsid w:val="34106ACE"/>
    <w:rsid w:val="34A071A9"/>
    <w:rsid w:val="36307B51"/>
    <w:rsid w:val="364724F0"/>
    <w:rsid w:val="367AB866"/>
    <w:rsid w:val="36CC2CE2"/>
    <w:rsid w:val="36FFC757"/>
    <w:rsid w:val="37E720D5"/>
    <w:rsid w:val="38A42755"/>
    <w:rsid w:val="38E10F03"/>
    <w:rsid w:val="393F52E9"/>
    <w:rsid w:val="39798FB1"/>
    <w:rsid w:val="399439BB"/>
    <w:rsid w:val="39AE9AA3"/>
    <w:rsid w:val="3A6AF861"/>
    <w:rsid w:val="3A81023B"/>
    <w:rsid w:val="3AAB5CD6"/>
    <w:rsid w:val="3AF4D062"/>
    <w:rsid w:val="3B1366FF"/>
    <w:rsid w:val="3B86F7DC"/>
    <w:rsid w:val="3BDCEFCB"/>
    <w:rsid w:val="3CA5D1B6"/>
    <w:rsid w:val="3CA673F0"/>
    <w:rsid w:val="3D18EAE0"/>
    <w:rsid w:val="3D6A73CC"/>
    <w:rsid w:val="3D6F347C"/>
    <w:rsid w:val="3DAF2AC1"/>
    <w:rsid w:val="3DDCD3A1"/>
    <w:rsid w:val="3E50DBDF"/>
    <w:rsid w:val="3E8D092A"/>
    <w:rsid w:val="3EE1C11B"/>
    <w:rsid w:val="3EF828D1"/>
    <w:rsid w:val="3F6552A0"/>
    <w:rsid w:val="3FD4D717"/>
    <w:rsid w:val="3FEC0255"/>
    <w:rsid w:val="4007B437"/>
    <w:rsid w:val="4085C442"/>
    <w:rsid w:val="408D4589"/>
    <w:rsid w:val="40B3F02D"/>
    <w:rsid w:val="40FD83A0"/>
    <w:rsid w:val="411D2078"/>
    <w:rsid w:val="42A25A96"/>
    <w:rsid w:val="42B74088"/>
    <w:rsid w:val="433DD563"/>
    <w:rsid w:val="438CDD83"/>
    <w:rsid w:val="43C8172A"/>
    <w:rsid w:val="43EE8C10"/>
    <w:rsid w:val="44572881"/>
    <w:rsid w:val="446457FC"/>
    <w:rsid w:val="4484E318"/>
    <w:rsid w:val="450820C1"/>
    <w:rsid w:val="450EDB4F"/>
    <w:rsid w:val="45D48374"/>
    <w:rsid w:val="45DA21E4"/>
    <w:rsid w:val="468C8234"/>
    <w:rsid w:val="46947B0D"/>
    <w:rsid w:val="46CB5D13"/>
    <w:rsid w:val="47374252"/>
    <w:rsid w:val="475F391C"/>
    <w:rsid w:val="47855274"/>
    <w:rsid w:val="478E0500"/>
    <w:rsid w:val="480C35CB"/>
    <w:rsid w:val="4832FD47"/>
    <w:rsid w:val="489484B6"/>
    <w:rsid w:val="48EDF0E7"/>
    <w:rsid w:val="49AAB314"/>
    <w:rsid w:val="49AD2CD8"/>
    <w:rsid w:val="49B9015B"/>
    <w:rsid w:val="49EA7348"/>
    <w:rsid w:val="4A5BC89D"/>
    <w:rsid w:val="4A8E03F6"/>
    <w:rsid w:val="4AEC34C9"/>
    <w:rsid w:val="4B27E579"/>
    <w:rsid w:val="4BADA6A3"/>
    <w:rsid w:val="4BB8117A"/>
    <w:rsid w:val="4BD7FC66"/>
    <w:rsid w:val="4C2F80FF"/>
    <w:rsid w:val="4C381E22"/>
    <w:rsid w:val="4C9E43E7"/>
    <w:rsid w:val="4D6E27DD"/>
    <w:rsid w:val="4D9B60DB"/>
    <w:rsid w:val="4DB430B7"/>
    <w:rsid w:val="4DFF24ED"/>
    <w:rsid w:val="4E0422E8"/>
    <w:rsid w:val="4E2826A0"/>
    <w:rsid w:val="4E588FFF"/>
    <w:rsid w:val="4F91E599"/>
    <w:rsid w:val="4FEF41CA"/>
    <w:rsid w:val="4FEF9696"/>
    <w:rsid w:val="501BE4A7"/>
    <w:rsid w:val="50765A31"/>
    <w:rsid w:val="50B98FC5"/>
    <w:rsid w:val="50BABFFF"/>
    <w:rsid w:val="50C2B882"/>
    <w:rsid w:val="510216F4"/>
    <w:rsid w:val="51979D6B"/>
    <w:rsid w:val="51A2B1BD"/>
    <w:rsid w:val="521EA102"/>
    <w:rsid w:val="523EDDC1"/>
    <w:rsid w:val="525FDE54"/>
    <w:rsid w:val="527F62EB"/>
    <w:rsid w:val="5353B138"/>
    <w:rsid w:val="53761A64"/>
    <w:rsid w:val="53781064"/>
    <w:rsid w:val="53833E52"/>
    <w:rsid w:val="539C7E10"/>
    <w:rsid w:val="541165BA"/>
    <w:rsid w:val="5479FA05"/>
    <w:rsid w:val="55776BEF"/>
    <w:rsid w:val="5628E743"/>
    <w:rsid w:val="567E7ED0"/>
    <w:rsid w:val="56A38081"/>
    <w:rsid w:val="57A365D3"/>
    <w:rsid w:val="57EB6726"/>
    <w:rsid w:val="5807D641"/>
    <w:rsid w:val="58282786"/>
    <w:rsid w:val="582B0821"/>
    <w:rsid w:val="5866CA54"/>
    <w:rsid w:val="586EDB18"/>
    <w:rsid w:val="59A931FA"/>
    <w:rsid w:val="5A28E3EC"/>
    <w:rsid w:val="5AEF2325"/>
    <w:rsid w:val="5D3997E6"/>
    <w:rsid w:val="5D9A2592"/>
    <w:rsid w:val="5D9B2A97"/>
    <w:rsid w:val="5E0BDEC9"/>
    <w:rsid w:val="5E44067B"/>
    <w:rsid w:val="5F036C7E"/>
    <w:rsid w:val="5FF72D84"/>
    <w:rsid w:val="60533A30"/>
    <w:rsid w:val="612E3A70"/>
    <w:rsid w:val="6155B31F"/>
    <w:rsid w:val="616EB3E6"/>
    <w:rsid w:val="6188A8D4"/>
    <w:rsid w:val="62144E6A"/>
    <w:rsid w:val="62AFEA1E"/>
    <w:rsid w:val="631D4C38"/>
    <w:rsid w:val="63548644"/>
    <w:rsid w:val="639A075A"/>
    <w:rsid w:val="648954F0"/>
    <w:rsid w:val="6490DE55"/>
    <w:rsid w:val="64927E61"/>
    <w:rsid w:val="64C82DC9"/>
    <w:rsid w:val="6513DCF7"/>
    <w:rsid w:val="657CD025"/>
    <w:rsid w:val="65817111"/>
    <w:rsid w:val="65DEE819"/>
    <w:rsid w:val="66060BB0"/>
    <w:rsid w:val="66616B86"/>
    <w:rsid w:val="6742B39B"/>
    <w:rsid w:val="67450716"/>
    <w:rsid w:val="678266CF"/>
    <w:rsid w:val="68872D71"/>
    <w:rsid w:val="68F49D5C"/>
    <w:rsid w:val="6913C0B5"/>
    <w:rsid w:val="691BC47C"/>
    <w:rsid w:val="694402C2"/>
    <w:rsid w:val="6A3800CC"/>
    <w:rsid w:val="6ABC2E91"/>
    <w:rsid w:val="6B2ED202"/>
    <w:rsid w:val="6B4AB1E8"/>
    <w:rsid w:val="6B98BD0C"/>
    <w:rsid w:val="6BD8872D"/>
    <w:rsid w:val="6C74930D"/>
    <w:rsid w:val="6C8FB09E"/>
    <w:rsid w:val="6CB86E3E"/>
    <w:rsid w:val="6D7E80BD"/>
    <w:rsid w:val="6DC1C6D3"/>
    <w:rsid w:val="6DC8F89D"/>
    <w:rsid w:val="6DD2EB9D"/>
    <w:rsid w:val="6E547BC5"/>
    <w:rsid w:val="6E97FF75"/>
    <w:rsid w:val="6F1285C4"/>
    <w:rsid w:val="6F8C6999"/>
    <w:rsid w:val="6FDDAF3E"/>
    <w:rsid w:val="70618BD0"/>
    <w:rsid w:val="70A4C19B"/>
    <w:rsid w:val="71AF75D2"/>
    <w:rsid w:val="72F963CC"/>
    <w:rsid w:val="738BEE26"/>
    <w:rsid w:val="73CB03FD"/>
    <w:rsid w:val="74E0B33A"/>
    <w:rsid w:val="750CAFB2"/>
    <w:rsid w:val="75121C18"/>
    <w:rsid w:val="7532095F"/>
    <w:rsid w:val="766FFE5F"/>
    <w:rsid w:val="7683FE25"/>
    <w:rsid w:val="76B4F13B"/>
    <w:rsid w:val="77183562"/>
    <w:rsid w:val="773CB421"/>
    <w:rsid w:val="77DB2286"/>
    <w:rsid w:val="77E5B15F"/>
    <w:rsid w:val="77F3510B"/>
    <w:rsid w:val="77F3B02F"/>
    <w:rsid w:val="787CF500"/>
    <w:rsid w:val="789D9AF7"/>
    <w:rsid w:val="78C45C99"/>
    <w:rsid w:val="78F60FF7"/>
    <w:rsid w:val="7905643F"/>
    <w:rsid w:val="79B5A1A9"/>
    <w:rsid w:val="79E1935D"/>
    <w:rsid w:val="79EFFB5A"/>
    <w:rsid w:val="79F13147"/>
    <w:rsid w:val="79F1E5B6"/>
    <w:rsid w:val="7A461AB5"/>
    <w:rsid w:val="7AABB14A"/>
    <w:rsid w:val="7AC9ACCC"/>
    <w:rsid w:val="7B04B0B6"/>
    <w:rsid w:val="7B4B8226"/>
    <w:rsid w:val="7C1D5039"/>
    <w:rsid w:val="7C368E38"/>
    <w:rsid w:val="7D093F9A"/>
    <w:rsid w:val="7D5EF494"/>
    <w:rsid w:val="7D6665FD"/>
    <w:rsid w:val="7D71ED17"/>
    <w:rsid w:val="7DC877D8"/>
    <w:rsid w:val="7DE11E53"/>
    <w:rsid w:val="7E5D1824"/>
    <w:rsid w:val="7E9C96C1"/>
    <w:rsid w:val="7F6CA03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CEF8F8A1-58F3-43CF-9BB0-E33F7FD9D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CD3"/>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题"/>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ind w:left="1004"/>
    </w:pPr>
  </w:style>
  <w:style w:type="paragraph" w:styleId="ListNumber">
    <w:name w:val="List Number"/>
    <w:basedOn w:val="List"/>
    <w:rsid w:val="003A70A4"/>
    <w:pPr>
      <w:numPr>
        <w:numId w:val="11"/>
      </w:numPr>
      <w:ind w:left="2138"/>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목록 단,numbered,Paragraphe de liste1,Bulletr List Paragraph,列出段落1,Bullet List,FooterText,List Paragraph1,List Paragraph2,List Paragraph21,List Paragraph11,Parágrafo da Lista1,Párrafo de lista1,リスト段落1,Listeafsnit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목록 단 Char,numbered Char,Paragraphe de liste1 Char,Bulletr List Paragraph Char,列出段落1 Char,Bullet List Char,FooterText Char,List Paragraph1 Char,List Paragraph2 Char,List Paragraph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tabs>
        <w:tab w:val="num" w:pos="1304"/>
      </w:tabs>
      <w:ind w:left="1304" w:hanging="1304"/>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E23AC4"/>
    <w:rPr>
      <w:rFonts w:ascii="Times New Roman" w:hAnsi="Times New Roman"/>
      <w:lang w:eastAsia="ja-JP"/>
    </w:rPr>
  </w:style>
  <w:style w:type="character" w:customStyle="1" w:styleId="ui-provider">
    <w:name w:val="ui-provider"/>
    <w:basedOn w:val="DefaultParagraphFont"/>
    <w:rsid w:val="00BA5609"/>
  </w:style>
  <w:style w:type="character" w:customStyle="1" w:styleId="Heading1Char1">
    <w:name w:val="Heading 1 Char1"/>
    <w:locked/>
    <w:rsid w:val="00BE2961"/>
    <w:rPr>
      <w:rFonts w:ascii="Arial" w:eastAsia="SimSun" w:hAnsi="Arial"/>
      <w:sz w:val="36"/>
      <w:lang w:eastAsia="en-US"/>
    </w:rPr>
  </w:style>
  <w:style w:type="character" w:customStyle="1" w:styleId="ProposalChar">
    <w:name w:val="Proposal Char"/>
    <w:basedOn w:val="DefaultParagraphFont"/>
    <w:link w:val="Proposal"/>
    <w:locked/>
    <w:rsid w:val="002D506D"/>
    <w:rPr>
      <w:rFonts w:ascii="Arial" w:hAnsi="Arial"/>
      <w:b/>
      <w:bCs/>
      <w:lang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题 Char"/>
    <w:link w:val="Caption"/>
    <w:uiPriority w:val="35"/>
    <w:rsid w:val="00477C01"/>
    <w:rPr>
      <w:rFonts w:ascii="Times New Roman" w:hAnsi="Times New Roman"/>
      <w:b/>
    </w:rPr>
  </w:style>
  <w:style w:type="character" w:styleId="Mention">
    <w:name w:val="Mention"/>
    <w:basedOn w:val="DefaultParagraphFont"/>
    <w:uiPriority w:val="99"/>
    <w:unhideWhenUsed/>
    <w:rsid w:val="00D16C55"/>
    <w:rPr>
      <w:color w:val="2B579A"/>
      <w:shd w:val="clear" w:color="auto" w:fill="E1DFDD"/>
    </w:rPr>
  </w:style>
  <w:style w:type="character" w:customStyle="1" w:styleId="cf01">
    <w:name w:val="cf01"/>
    <w:basedOn w:val="DefaultParagraphFont"/>
    <w:rsid w:val="0039094F"/>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1229BF"/>
    <w:rPr>
      <w:rFonts w:eastAsia="SimSun"/>
      <w:b/>
      <w:lang w:val="x-none" w:eastAsia="x-none"/>
    </w:rPr>
  </w:style>
  <w:style w:type="paragraph" w:styleId="NormalWeb">
    <w:name w:val="Normal (Web)"/>
    <w:basedOn w:val="Normal"/>
    <w:uiPriority w:val="99"/>
    <w:qFormat/>
    <w:rsid w:val="008C2C7D"/>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paragraph" w:customStyle="1" w:styleId="1">
    <w:name w:val="清單段落1"/>
    <w:basedOn w:val="Normal"/>
    <w:uiPriority w:val="34"/>
    <w:qFormat/>
    <w:rsid w:val="008C2C7D"/>
    <w:pPr>
      <w:overflowPunct/>
      <w:autoSpaceDE/>
      <w:autoSpaceDN/>
      <w:adjustRightInd/>
      <w:spacing w:after="0"/>
      <w:ind w:leftChars="400" w:left="840"/>
      <w:textAlignment w:val="auto"/>
    </w:pPr>
    <w:rPr>
      <w:rFonts w:ascii="Times" w:eastAsia="Batang" w:hAnsi="Times"/>
      <w:szCs w:val="24"/>
      <w:lang w:eastAsia="zh-CN"/>
    </w:rPr>
  </w:style>
  <w:style w:type="table" w:customStyle="1" w:styleId="TableGrid5">
    <w:name w:val="TableGrid5"/>
    <w:basedOn w:val="TableNormal"/>
    <w:next w:val="TableGrid"/>
    <w:uiPriority w:val="59"/>
    <w:qFormat/>
    <w:rsid w:val="008C2C7D"/>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wacimagecontainer">
    <w:name w:val="wacimagecontainer"/>
    <w:basedOn w:val="DefaultParagraphFont"/>
    <w:rsid w:val="00195DC7"/>
  </w:style>
  <w:style w:type="character" w:customStyle="1" w:styleId="normaltextrun">
    <w:name w:val="normaltextrun"/>
    <w:basedOn w:val="DefaultParagraphFont"/>
    <w:rsid w:val="00D95977"/>
  </w:style>
  <w:style w:type="character" w:customStyle="1" w:styleId="eop">
    <w:name w:val="eop"/>
    <w:basedOn w:val="DefaultParagraphFont"/>
    <w:rsid w:val="00D95977"/>
  </w:style>
  <w:style w:type="paragraph" w:customStyle="1" w:styleId="Agreement">
    <w:name w:val="Agreement"/>
    <w:basedOn w:val="Normal"/>
    <w:next w:val="Doc-text2"/>
    <w:uiPriority w:val="99"/>
    <w:qFormat/>
    <w:rsid w:val="00C27D88"/>
    <w:pPr>
      <w:numPr>
        <w:numId w:val="28"/>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0">
    <w:name w:val="Editor´s note"/>
    <w:basedOn w:val="List5"/>
    <w:next w:val="Normal"/>
    <w:link w:val="EditorsnoteChar0"/>
    <w:qFormat/>
    <w:rsid w:val="00EF5ED9"/>
    <w:pPr>
      <w:spacing w:after="180"/>
      <w:jc w:val="left"/>
    </w:pPr>
    <w:rPr>
      <w:rFonts w:ascii="Times New Roman" w:hAnsi="Times New Roman"/>
      <w:lang w:eastAsia="zh-CN"/>
    </w:rPr>
  </w:style>
  <w:style w:type="character" w:customStyle="1" w:styleId="EditorsnoteChar0">
    <w:name w:val="Editor´s note Char"/>
    <w:link w:val="Editorsnote0"/>
    <w:qFormat/>
    <w:rsid w:val="00EF5ED9"/>
    <w:rPr>
      <w:rFonts w:ascii="Times New Roman" w:hAnsi="Times New Roman"/>
      <w:lang w:eastAsia="zh-CN"/>
    </w:rPr>
  </w:style>
  <w:style w:type="paragraph" w:customStyle="1" w:styleId="pf0">
    <w:name w:val="pf0"/>
    <w:basedOn w:val="Normal"/>
    <w:rsid w:val="00FC1F56"/>
    <w:pPr>
      <w:overflowPunct/>
      <w:autoSpaceDE/>
      <w:autoSpaceDN/>
      <w:adjustRightInd/>
      <w:spacing w:before="100" w:beforeAutospacing="1" w:after="100" w:afterAutospacing="1"/>
      <w:textAlignment w:val="auto"/>
    </w:pPr>
    <w:rPr>
      <w:sz w:val="24"/>
      <w:szCs w:val="24"/>
    </w:rPr>
  </w:style>
  <w:style w:type="character" w:customStyle="1" w:styleId="cf21">
    <w:name w:val="cf21"/>
    <w:basedOn w:val="DefaultParagraphFont"/>
    <w:rsid w:val="00FC1F56"/>
    <w:rPr>
      <w:rFonts w:ascii="Segoe UI" w:hAnsi="Segoe UI" w:cs="Segoe UI" w:hint="default"/>
      <w:i/>
      <w:iCs/>
      <w:sz w:val="18"/>
      <w:szCs w:val="18"/>
    </w:rPr>
  </w:style>
  <w:style w:type="character" w:customStyle="1" w:styleId="cf31">
    <w:name w:val="cf31"/>
    <w:basedOn w:val="DefaultParagraphFont"/>
    <w:rsid w:val="00FC1F56"/>
    <w:rPr>
      <w:rFonts w:ascii="Segoe UI" w:hAnsi="Segoe UI" w:cs="Segoe UI" w:hint="default"/>
      <w:color w:val="2B579A"/>
      <w:sz w:val="18"/>
      <w:szCs w:val="18"/>
      <w:shd w:val="clear" w:color="auto" w:fill="E1DFDD"/>
    </w:rPr>
  </w:style>
  <w:style w:type="character" w:customStyle="1" w:styleId="NOChar1">
    <w:name w:val="NO Char1"/>
    <w:qFormat/>
    <w:locked/>
    <w:rsid w:val="00D8350D"/>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606">
      <w:bodyDiv w:val="1"/>
      <w:marLeft w:val="0"/>
      <w:marRight w:val="0"/>
      <w:marTop w:val="0"/>
      <w:marBottom w:val="0"/>
      <w:divBdr>
        <w:top w:val="none" w:sz="0" w:space="0" w:color="auto"/>
        <w:left w:val="none" w:sz="0" w:space="0" w:color="auto"/>
        <w:bottom w:val="none" w:sz="0" w:space="0" w:color="auto"/>
        <w:right w:val="none" w:sz="0" w:space="0" w:color="auto"/>
      </w:divBdr>
    </w:div>
    <w:div w:id="48305946">
      <w:bodyDiv w:val="1"/>
      <w:marLeft w:val="0"/>
      <w:marRight w:val="0"/>
      <w:marTop w:val="0"/>
      <w:marBottom w:val="0"/>
      <w:divBdr>
        <w:top w:val="none" w:sz="0" w:space="0" w:color="auto"/>
        <w:left w:val="none" w:sz="0" w:space="0" w:color="auto"/>
        <w:bottom w:val="none" w:sz="0" w:space="0" w:color="auto"/>
        <w:right w:val="none" w:sz="0" w:space="0" w:color="auto"/>
      </w:divBdr>
    </w:div>
    <w:div w:id="128205788">
      <w:bodyDiv w:val="1"/>
      <w:marLeft w:val="0"/>
      <w:marRight w:val="0"/>
      <w:marTop w:val="0"/>
      <w:marBottom w:val="0"/>
      <w:divBdr>
        <w:top w:val="none" w:sz="0" w:space="0" w:color="auto"/>
        <w:left w:val="none" w:sz="0" w:space="0" w:color="auto"/>
        <w:bottom w:val="none" w:sz="0" w:space="0" w:color="auto"/>
        <w:right w:val="none" w:sz="0" w:space="0" w:color="auto"/>
      </w:divBdr>
      <w:divsChild>
        <w:div w:id="803043373">
          <w:marLeft w:val="1800"/>
          <w:marRight w:val="0"/>
          <w:marTop w:val="100"/>
          <w:marBottom w:val="0"/>
          <w:divBdr>
            <w:top w:val="none" w:sz="0" w:space="0" w:color="auto"/>
            <w:left w:val="none" w:sz="0" w:space="0" w:color="auto"/>
            <w:bottom w:val="none" w:sz="0" w:space="0" w:color="auto"/>
            <w:right w:val="none" w:sz="0" w:space="0" w:color="auto"/>
          </w:divBdr>
        </w:div>
        <w:div w:id="1775707621">
          <w:marLeft w:val="1080"/>
          <w:marRight w:val="0"/>
          <w:marTop w:val="100"/>
          <w:marBottom w:val="0"/>
          <w:divBdr>
            <w:top w:val="none" w:sz="0" w:space="0" w:color="auto"/>
            <w:left w:val="none" w:sz="0" w:space="0" w:color="auto"/>
            <w:bottom w:val="none" w:sz="0" w:space="0" w:color="auto"/>
            <w:right w:val="none" w:sz="0" w:space="0" w:color="auto"/>
          </w:divBdr>
        </w:div>
      </w:divsChild>
    </w:div>
    <w:div w:id="168375692">
      <w:bodyDiv w:val="1"/>
      <w:marLeft w:val="0"/>
      <w:marRight w:val="0"/>
      <w:marTop w:val="0"/>
      <w:marBottom w:val="0"/>
      <w:divBdr>
        <w:top w:val="none" w:sz="0" w:space="0" w:color="auto"/>
        <w:left w:val="none" w:sz="0" w:space="0" w:color="auto"/>
        <w:bottom w:val="none" w:sz="0" w:space="0" w:color="auto"/>
        <w:right w:val="none" w:sz="0" w:space="0" w:color="auto"/>
      </w:divBdr>
    </w:div>
    <w:div w:id="190071382">
      <w:bodyDiv w:val="1"/>
      <w:marLeft w:val="0"/>
      <w:marRight w:val="0"/>
      <w:marTop w:val="0"/>
      <w:marBottom w:val="0"/>
      <w:divBdr>
        <w:top w:val="none" w:sz="0" w:space="0" w:color="auto"/>
        <w:left w:val="none" w:sz="0" w:space="0" w:color="auto"/>
        <w:bottom w:val="none" w:sz="0" w:space="0" w:color="auto"/>
        <w:right w:val="none" w:sz="0" w:space="0" w:color="auto"/>
      </w:divBdr>
    </w:div>
    <w:div w:id="256448248">
      <w:bodyDiv w:val="1"/>
      <w:marLeft w:val="0"/>
      <w:marRight w:val="0"/>
      <w:marTop w:val="0"/>
      <w:marBottom w:val="0"/>
      <w:divBdr>
        <w:top w:val="none" w:sz="0" w:space="0" w:color="auto"/>
        <w:left w:val="none" w:sz="0" w:space="0" w:color="auto"/>
        <w:bottom w:val="none" w:sz="0" w:space="0" w:color="auto"/>
        <w:right w:val="none" w:sz="0" w:space="0" w:color="auto"/>
      </w:divBdr>
    </w:div>
    <w:div w:id="267781446">
      <w:bodyDiv w:val="1"/>
      <w:marLeft w:val="0"/>
      <w:marRight w:val="0"/>
      <w:marTop w:val="0"/>
      <w:marBottom w:val="0"/>
      <w:divBdr>
        <w:top w:val="none" w:sz="0" w:space="0" w:color="auto"/>
        <w:left w:val="none" w:sz="0" w:space="0" w:color="auto"/>
        <w:bottom w:val="none" w:sz="0" w:space="0" w:color="auto"/>
        <w:right w:val="none" w:sz="0" w:space="0" w:color="auto"/>
      </w:divBdr>
    </w:div>
    <w:div w:id="315573064">
      <w:bodyDiv w:val="1"/>
      <w:marLeft w:val="0"/>
      <w:marRight w:val="0"/>
      <w:marTop w:val="0"/>
      <w:marBottom w:val="0"/>
      <w:divBdr>
        <w:top w:val="none" w:sz="0" w:space="0" w:color="auto"/>
        <w:left w:val="none" w:sz="0" w:space="0" w:color="auto"/>
        <w:bottom w:val="none" w:sz="0" w:space="0" w:color="auto"/>
        <w:right w:val="none" w:sz="0" w:space="0" w:color="auto"/>
      </w:divBdr>
    </w:div>
    <w:div w:id="362560475">
      <w:bodyDiv w:val="1"/>
      <w:marLeft w:val="0"/>
      <w:marRight w:val="0"/>
      <w:marTop w:val="0"/>
      <w:marBottom w:val="0"/>
      <w:divBdr>
        <w:top w:val="none" w:sz="0" w:space="0" w:color="auto"/>
        <w:left w:val="none" w:sz="0" w:space="0" w:color="auto"/>
        <w:bottom w:val="none" w:sz="0" w:space="0" w:color="auto"/>
        <w:right w:val="none" w:sz="0" w:space="0" w:color="auto"/>
      </w:divBdr>
    </w:div>
    <w:div w:id="444495680">
      <w:bodyDiv w:val="1"/>
      <w:marLeft w:val="0"/>
      <w:marRight w:val="0"/>
      <w:marTop w:val="0"/>
      <w:marBottom w:val="0"/>
      <w:divBdr>
        <w:top w:val="none" w:sz="0" w:space="0" w:color="auto"/>
        <w:left w:val="none" w:sz="0" w:space="0" w:color="auto"/>
        <w:bottom w:val="none" w:sz="0" w:space="0" w:color="auto"/>
        <w:right w:val="none" w:sz="0" w:space="0" w:color="auto"/>
      </w:divBdr>
    </w:div>
    <w:div w:id="494759868">
      <w:bodyDiv w:val="1"/>
      <w:marLeft w:val="0"/>
      <w:marRight w:val="0"/>
      <w:marTop w:val="0"/>
      <w:marBottom w:val="0"/>
      <w:divBdr>
        <w:top w:val="none" w:sz="0" w:space="0" w:color="auto"/>
        <w:left w:val="none" w:sz="0" w:space="0" w:color="auto"/>
        <w:bottom w:val="none" w:sz="0" w:space="0" w:color="auto"/>
        <w:right w:val="none" w:sz="0" w:space="0" w:color="auto"/>
      </w:divBdr>
    </w:div>
    <w:div w:id="568879371">
      <w:bodyDiv w:val="1"/>
      <w:marLeft w:val="0"/>
      <w:marRight w:val="0"/>
      <w:marTop w:val="0"/>
      <w:marBottom w:val="0"/>
      <w:divBdr>
        <w:top w:val="none" w:sz="0" w:space="0" w:color="auto"/>
        <w:left w:val="none" w:sz="0" w:space="0" w:color="auto"/>
        <w:bottom w:val="none" w:sz="0" w:space="0" w:color="auto"/>
        <w:right w:val="none" w:sz="0" w:space="0" w:color="auto"/>
      </w:divBdr>
      <w:divsChild>
        <w:div w:id="1411344626">
          <w:marLeft w:val="360"/>
          <w:marRight w:val="0"/>
          <w:marTop w:val="200"/>
          <w:marBottom w:val="0"/>
          <w:divBdr>
            <w:top w:val="none" w:sz="0" w:space="0" w:color="auto"/>
            <w:left w:val="none" w:sz="0" w:space="0" w:color="auto"/>
            <w:bottom w:val="none" w:sz="0" w:space="0" w:color="auto"/>
            <w:right w:val="none" w:sz="0" w:space="0" w:color="auto"/>
          </w:divBdr>
        </w:div>
      </w:divsChild>
    </w:div>
    <w:div w:id="666596365">
      <w:bodyDiv w:val="1"/>
      <w:marLeft w:val="0"/>
      <w:marRight w:val="0"/>
      <w:marTop w:val="0"/>
      <w:marBottom w:val="0"/>
      <w:divBdr>
        <w:top w:val="none" w:sz="0" w:space="0" w:color="auto"/>
        <w:left w:val="none" w:sz="0" w:space="0" w:color="auto"/>
        <w:bottom w:val="none" w:sz="0" w:space="0" w:color="auto"/>
        <w:right w:val="none" w:sz="0" w:space="0" w:color="auto"/>
      </w:divBdr>
    </w:div>
    <w:div w:id="677005939">
      <w:bodyDiv w:val="1"/>
      <w:marLeft w:val="0"/>
      <w:marRight w:val="0"/>
      <w:marTop w:val="0"/>
      <w:marBottom w:val="0"/>
      <w:divBdr>
        <w:top w:val="none" w:sz="0" w:space="0" w:color="auto"/>
        <w:left w:val="none" w:sz="0" w:space="0" w:color="auto"/>
        <w:bottom w:val="none" w:sz="0" w:space="0" w:color="auto"/>
        <w:right w:val="none" w:sz="0" w:space="0" w:color="auto"/>
      </w:divBdr>
    </w:div>
    <w:div w:id="709650648">
      <w:bodyDiv w:val="1"/>
      <w:marLeft w:val="0"/>
      <w:marRight w:val="0"/>
      <w:marTop w:val="0"/>
      <w:marBottom w:val="0"/>
      <w:divBdr>
        <w:top w:val="none" w:sz="0" w:space="0" w:color="auto"/>
        <w:left w:val="none" w:sz="0" w:space="0" w:color="auto"/>
        <w:bottom w:val="none" w:sz="0" w:space="0" w:color="auto"/>
        <w:right w:val="none" w:sz="0" w:space="0" w:color="auto"/>
      </w:divBdr>
      <w:divsChild>
        <w:div w:id="976687446">
          <w:marLeft w:val="360"/>
          <w:marRight w:val="0"/>
          <w:marTop w:val="200"/>
          <w:marBottom w:val="0"/>
          <w:divBdr>
            <w:top w:val="none" w:sz="0" w:space="0" w:color="auto"/>
            <w:left w:val="none" w:sz="0" w:space="0" w:color="auto"/>
            <w:bottom w:val="none" w:sz="0" w:space="0" w:color="auto"/>
            <w:right w:val="none" w:sz="0" w:space="0" w:color="auto"/>
          </w:divBdr>
        </w:div>
      </w:divsChild>
    </w:div>
    <w:div w:id="812911614">
      <w:bodyDiv w:val="1"/>
      <w:marLeft w:val="0"/>
      <w:marRight w:val="0"/>
      <w:marTop w:val="0"/>
      <w:marBottom w:val="0"/>
      <w:divBdr>
        <w:top w:val="none" w:sz="0" w:space="0" w:color="auto"/>
        <w:left w:val="none" w:sz="0" w:space="0" w:color="auto"/>
        <w:bottom w:val="none" w:sz="0" w:space="0" w:color="auto"/>
        <w:right w:val="none" w:sz="0" w:space="0" w:color="auto"/>
      </w:divBdr>
    </w:div>
    <w:div w:id="876704299">
      <w:bodyDiv w:val="1"/>
      <w:marLeft w:val="0"/>
      <w:marRight w:val="0"/>
      <w:marTop w:val="0"/>
      <w:marBottom w:val="0"/>
      <w:divBdr>
        <w:top w:val="none" w:sz="0" w:space="0" w:color="auto"/>
        <w:left w:val="none" w:sz="0" w:space="0" w:color="auto"/>
        <w:bottom w:val="none" w:sz="0" w:space="0" w:color="auto"/>
        <w:right w:val="none" w:sz="0" w:space="0" w:color="auto"/>
      </w:divBdr>
    </w:div>
    <w:div w:id="890535632">
      <w:bodyDiv w:val="1"/>
      <w:marLeft w:val="0"/>
      <w:marRight w:val="0"/>
      <w:marTop w:val="0"/>
      <w:marBottom w:val="0"/>
      <w:divBdr>
        <w:top w:val="none" w:sz="0" w:space="0" w:color="auto"/>
        <w:left w:val="none" w:sz="0" w:space="0" w:color="auto"/>
        <w:bottom w:val="none" w:sz="0" w:space="0" w:color="auto"/>
        <w:right w:val="none" w:sz="0" w:space="0" w:color="auto"/>
      </w:divBdr>
    </w:div>
    <w:div w:id="986281755">
      <w:bodyDiv w:val="1"/>
      <w:marLeft w:val="0"/>
      <w:marRight w:val="0"/>
      <w:marTop w:val="0"/>
      <w:marBottom w:val="0"/>
      <w:divBdr>
        <w:top w:val="none" w:sz="0" w:space="0" w:color="auto"/>
        <w:left w:val="none" w:sz="0" w:space="0" w:color="auto"/>
        <w:bottom w:val="none" w:sz="0" w:space="0" w:color="auto"/>
        <w:right w:val="none" w:sz="0" w:space="0" w:color="auto"/>
      </w:divBdr>
      <w:divsChild>
        <w:div w:id="174461151">
          <w:marLeft w:val="547"/>
          <w:marRight w:val="0"/>
          <w:marTop w:val="60"/>
          <w:marBottom w:val="0"/>
          <w:divBdr>
            <w:top w:val="none" w:sz="0" w:space="0" w:color="auto"/>
            <w:left w:val="none" w:sz="0" w:space="0" w:color="auto"/>
            <w:bottom w:val="none" w:sz="0" w:space="0" w:color="auto"/>
            <w:right w:val="none" w:sz="0" w:space="0" w:color="auto"/>
          </w:divBdr>
        </w:div>
        <w:div w:id="244194770">
          <w:marLeft w:val="547"/>
          <w:marRight w:val="0"/>
          <w:marTop w:val="60"/>
          <w:marBottom w:val="0"/>
          <w:divBdr>
            <w:top w:val="none" w:sz="0" w:space="0" w:color="auto"/>
            <w:left w:val="none" w:sz="0" w:space="0" w:color="auto"/>
            <w:bottom w:val="none" w:sz="0" w:space="0" w:color="auto"/>
            <w:right w:val="none" w:sz="0" w:space="0" w:color="auto"/>
          </w:divBdr>
        </w:div>
        <w:div w:id="369038738">
          <w:marLeft w:val="360"/>
          <w:marRight w:val="0"/>
          <w:marTop w:val="60"/>
          <w:marBottom w:val="0"/>
          <w:divBdr>
            <w:top w:val="none" w:sz="0" w:space="0" w:color="auto"/>
            <w:left w:val="none" w:sz="0" w:space="0" w:color="auto"/>
            <w:bottom w:val="none" w:sz="0" w:space="0" w:color="auto"/>
            <w:right w:val="none" w:sz="0" w:space="0" w:color="auto"/>
          </w:divBdr>
        </w:div>
      </w:divsChild>
    </w:div>
    <w:div w:id="1095781766">
      <w:bodyDiv w:val="1"/>
      <w:marLeft w:val="0"/>
      <w:marRight w:val="0"/>
      <w:marTop w:val="0"/>
      <w:marBottom w:val="0"/>
      <w:divBdr>
        <w:top w:val="none" w:sz="0" w:space="0" w:color="auto"/>
        <w:left w:val="none" w:sz="0" w:space="0" w:color="auto"/>
        <w:bottom w:val="none" w:sz="0" w:space="0" w:color="auto"/>
        <w:right w:val="none" w:sz="0" w:space="0" w:color="auto"/>
      </w:divBdr>
    </w:div>
    <w:div w:id="1098714062">
      <w:bodyDiv w:val="1"/>
      <w:marLeft w:val="0"/>
      <w:marRight w:val="0"/>
      <w:marTop w:val="0"/>
      <w:marBottom w:val="0"/>
      <w:divBdr>
        <w:top w:val="none" w:sz="0" w:space="0" w:color="auto"/>
        <w:left w:val="none" w:sz="0" w:space="0" w:color="auto"/>
        <w:bottom w:val="none" w:sz="0" w:space="0" w:color="auto"/>
        <w:right w:val="none" w:sz="0" w:space="0" w:color="auto"/>
      </w:divBdr>
    </w:div>
    <w:div w:id="1147667785">
      <w:bodyDiv w:val="1"/>
      <w:marLeft w:val="0"/>
      <w:marRight w:val="0"/>
      <w:marTop w:val="0"/>
      <w:marBottom w:val="0"/>
      <w:divBdr>
        <w:top w:val="none" w:sz="0" w:space="0" w:color="auto"/>
        <w:left w:val="none" w:sz="0" w:space="0" w:color="auto"/>
        <w:bottom w:val="none" w:sz="0" w:space="0" w:color="auto"/>
        <w:right w:val="none" w:sz="0" w:space="0" w:color="auto"/>
      </w:divBdr>
    </w:div>
    <w:div w:id="1221553308">
      <w:bodyDiv w:val="1"/>
      <w:marLeft w:val="0"/>
      <w:marRight w:val="0"/>
      <w:marTop w:val="0"/>
      <w:marBottom w:val="0"/>
      <w:divBdr>
        <w:top w:val="none" w:sz="0" w:space="0" w:color="auto"/>
        <w:left w:val="none" w:sz="0" w:space="0" w:color="auto"/>
        <w:bottom w:val="none" w:sz="0" w:space="0" w:color="auto"/>
        <w:right w:val="none" w:sz="0" w:space="0" w:color="auto"/>
      </w:divBdr>
    </w:div>
    <w:div w:id="1228228117">
      <w:bodyDiv w:val="1"/>
      <w:marLeft w:val="0"/>
      <w:marRight w:val="0"/>
      <w:marTop w:val="0"/>
      <w:marBottom w:val="0"/>
      <w:divBdr>
        <w:top w:val="none" w:sz="0" w:space="0" w:color="auto"/>
        <w:left w:val="none" w:sz="0" w:space="0" w:color="auto"/>
        <w:bottom w:val="none" w:sz="0" w:space="0" w:color="auto"/>
        <w:right w:val="none" w:sz="0" w:space="0" w:color="auto"/>
      </w:divBdr>
    </w:div>
    <w:div w:id="1237591237">
      <w:bodyDiv w:val="1"/>
      <w:marLeft w:val="0"/>
      <w:marRight w:val="0"/>
      <w:marTop w:val="0"/>
      <w:marBottom w:val="0"/>
      <w:divBdr>
        <w:top w:val="none" w:sz="0" w:space="0" w:color="auto"/>
        <w:left w:val="none" w:sz="0" w:space="0" w:color="auto"/>
        <w:bottom w:val="none" w:sz="0" w:space="0" w:color="auto"/>
        <w:right w:val="none" w:sz="0" w:space="0" w:color="auto"/>
      </w:divBdr>
    </w:div>
    <w:div w:id="1266690676">
      <w:bodyDiv w:val="1"/>
      <w:marLeft w:val="0"/>
      <w:marRight w:val="0"/>
      <w:marTop w:val="0"/>
      <w:marBottom w:val="0"/>
      <w:divBdr>
        <w:top w:val="none" w:sz="0" w:space="0" w:color="auto"/>
        <w:left w:val="none" w:sz="0" w:space="0" w:color="auto"/>
        <w:bottom w:val="none" w:sz="0" w:space="0" w:color="auto"/>
        <w:right w:val="none" w:sz="0" w:space="0" w:color="auto"/>
      </w:divBdr>
    </w:div>
    <w:div w:id="1268345992">
      <w:bodyDiv w:val="1"/>
      <w:marLeft w:val="0"/>
      <w:marRight w:val="0"/>
      <w:marTop w:val="0"/>
      <w:marBottom w:val="0"/>
      <w:divBdr>
        <w:top w:val="none" w:sz="0" w:space="0" w:color="auto"/>
        <w:left w:val="none" w:sz="0" w:space="0" w:color="auto"/>
        <w:bottom w:val="none" w:sz="0" w:space="0" w:color="auto"/>
        <w:right w:val="none" w:sz="0" w:space="0" w:color="auto"/>
      </w:divBdr>
    </w:div>
    <w:div w:id="1287811378">
      <w:bodyDiv w:val="1"/>
      <w:marLeft w:val="0"/>
      <w:marRight w:val="0"/>
      <w:marTop w:val="0"/>
      <w:marBottom w:val="0"/>
      <w:divBdr>
        <w:top w:val="none" w:sz="0" w:space="0" w:color="auto"/>
        <w:left w:val="none" w:sz="0" w:space="0" w:color="auto"/>
        <w:bottom w:val="none" w:sz="0" w:space="0" w:color="auto"/>
        <w:right w:val="none" w:sz="0" w:space="0" w:color="auto"/>
      </w:divBdr>
      <w:divsChild>
        <w:div w:id="226110756">
          <w:marLeft w:val="0"/>
          <w:marRight w:val="0"/>
          <w:marTop w:val="0"/>
          <w:marBottom w:val="0"/>
          <w:divBdr>
            <w:top w:val="none" w:sz="0" w:space="0" w:color="auto"/>
            <w:left w:val="none" w:sz="0" w:space="0" w:color="auto"/>
            <w:bottom w:val="none" w:sz="0" w:space="0" w:color="auto"/>
            <w:right w:val="none" w:sz="0" w:space="0" w:color="auto"/>
          </w:divBdr>
        </w:div>
        <w:div w:id="397679388">
          <w:marLeft w:val="0"/>
          <w:marRight w:val="0"/>
          <w:marTop w:val="0"/>
          <w:marBottom w:val="0"/>
          <w:divBdr>
            <w:top w:val="none" w:sz="0" w:space="0" w:color="auto"/>
            <w:left w:val="none" w:sz="0" w:space="0" w:color="auto"/>
            <w:bottom w:val="none" w:sz="0" w:space="0" w:color="auto"/>
            <w:right w:val="none" w:sz="0" w:space="0" w:color="auto"/>
          </w:divBdr>
        </w:div>
        <w:div w:id="594630618">
          <w:marLeft w:val="0"/>
          <w:marRight w:val="0"/>
          <w:marTop w:val="0"/>
          <w:marBottom w:val="0"/>
          <w:divBdr>
            <w:top w:val="none" w:sz="0" w:space="0" w:color="auto"/>
            <w:left w:val="none" w:sz="0" w:space="0" w:color="auto"/>
            <w:bottom w:val="none" w:sz="0" w:space="0" w:color="auto"/>
            <w:right w:val="none" w:sz="0" w:space="0" w:color="auto"/>
          </w:divBdr>
        </w:div>
        <w:div w:id="1449085287">
          <w:marLeft w:val="0"/>
          <w:marRight w:val="0"/>
          <w:marTop w:val="0"/>
          <w:marBottom w:val="0"/>
          <w:divBdr>
            <w:top w:val="none" w:sz="0" w:space="0" w:color="auto"/>
            <w:left w:val="none" w:sz="0" w:space="0" w:color="auto"/>
            <w:bottom w:val="none" w:sz="0" w:space="0" w:color="auto"/>
            <w:right w:val="none" w:sz="0" w:space="0" w:color="auto"/>
          </w:divBdr>
        </w:div>
        <w:div w:id="1599481787">
          <w:marLeft w:val="0"/>
          <w:marRight w:val="0"/>
          <w:marTop w:val="0"/>
          <w:marBottom w:val="0"/>
          <w:divBdr>
            <w:top w:val="none" w:sz="0" w:space="0" w:color="auto"/>
            <w:left w:val="none" w:sz="0" w:space="0" w:color="auto"/>
            <w:bottom w:val="none" w:sz="0" w:space="0" w:color="auto"/>
            <w:right w:val="none" w:sz="0" w:space="0" w:color="auto"/>
          </w:divBdr>
        </w:div>
      </w:divsChild>
    </w:div>
    <w:div w:id="1389645175">
      <w:bodyDiv w:val="1"/>
      <w:marLeft w:val="0"/>
      <w:marRight w:val="0"/>
      <w:marTop w:val="0"/>
      <w:marBottom w:val="0"/>
      <w:divBdr>
        <w:top w:val="none" w:sz="0" w:space="0" w:color="auto"/>
        <w:left w:val="none" w:sz="0" w:space="0" w:color="auto"/>
        <w:bottom w:val="none" w:sz="0" w:space="0" w:color="auto"/>
        <w:right w:val="none" w:sz="0" w:space="0" w:color="auto"/>
      </w:divBdr>
      <w:divsChild>
        <w:div w:id="1926912052">
          <w:marLeft w:val="1080"/>
          <w:marRight w:val="0"/>
          <w:marTop w:val="100"/>
          <w:marBottom w:val="0"/>
          <w:divBdr>
            <w:top w:val="none" w:sz="0" w:space="0" w:color="auto"/>
            <w:left w:val="none" w:sz="0" w:space="0" w:color="auto"/>
            <w:bottom w:val="none" w:sz="0" w:space="0" w:color="auto"/>
            <w:right w:val="none" w:sz="0" w:space="0" w:color="auto"/>
          </w:divBdr>
        </w:div>
      </w:divsChild>
    </w:div>
    <w:div w:id="1401715627">
      <w:bodyDiv w:val="1"/>
      <w:marLeft w:val="0"/>
      <w:marRight w:val="0"/>
      <w:marTop w:val="0"/>
      <w:marBottom w:val="0"/>
      <w:divBdr>
        <w:top w:val="none" w:sz="0" w:space="0" w:color="auto"/>
        <w:left w:val="none" w:sz="0" w:space="0" w:color="auto"/>
        <w:bottom w:val="none" w:sz="0" w:space="0" w:color="auto"/>
        <w:right w:val="none" w:sz="0" w:space="0" w:color="auto"/>
      </w:divBdr>
      <w:divsChild>
        <w:div w:id="429662549">
          <w:marLeft w:val="1267"/>
          <w:marRight w:val="0"/>
          <w:marTop w:val="114"/>
          <w:marBottom w:val="0"/>
          <w:divBdr>
            <w:top w:val="none" w:sz="0" w:space="0" w:color="auto"/>
            <w:left w:val="none" w:sz="0" w:space="0" w:color="auto"/>
            <w:bottom w:val="none" w:sz="0" w:space="0" w:color="auto"/>
            <w:right w:val="none" w:sz="0" w:space="0" w:color="auto"/>
          </w:divBdr>
        </w:div>
        <w:div w:id="1816485903">
          <w:marLeft w:val="1267"/>
          <w:marRight w:val="0"/>
          <w:marTop w:val="114"/>
          <w:marBottom w:val="0"/>
          <w:divBdr>
            <w:top w:val="none" w:sz="0" w:space="0" w:color="auto"/>
            <w:left w:val="none" w:sz="0" w:space="0" w:color="auto"/>
            <w:bottom w:val="none" w:sz="0" w:space="0" w:color="auto"/>
            <w:right w:val="none" w:sz="0" w:space="0" w:color="auto"/>
          </w:divBdr>
        </w:div>
        <w:div w:id="1963412631">
          <w:marLeft w:val="590"/>
          <w:marRight w:val="0"/>
          <w:marTop w:val="134"/>
          <w:marBottom w:val="0"/>
          <w:divBdr>
            <w:top w:val="none" w:sz="0" w:space="0" w:color="auto"/>
            <w:left w:val="none" w:sz="0" w:space="0" w:color="auto"/>
            <w:bottom w:val="none" w:sz="0" w:space="0" w:color="auto"/>
            <w:right w:val="none" w:sz="0" w:space="0" w:color="auto"/>
          </w:divBdr>
        </w:div>
      </w:divsChild>
    </w:div>
    <w:div w:id="1421679547">
      <w:bodyDiv w:val="1"/>
      <w:marLeft w:val="0"/>
      <w:marRight w:val="0"/>
      <w:marTop w:val="0"/>
      <w:marBottom w:val="0"/>
      <w:divBdr>
        <w:top w:val="none" w:sz="0" w:space="0" w:color="auto"/>
        <w:left w:val="none" w:sz="0" w:space="0" w:color="auto"/>
        <w:bottom w:val="none" w:sz="0" w:space="0" w:color="auto"/>
        <w:right w:val="none" w:sz="0" w:space="0" w:color="auto"/>
      </w:divBdr>
    </w:div>
    <w:div w:id="1532953687">
      <w:bodyDiv w:val="1"/>
      <w:marLeft w:val="0"/>
      <w:marRight w:val="0"/>
      <w:marTop w:val="0"/>
      <w:marBottom w:val="0"/>
      <w:divBdr>
        <w:top w:val="none" w:sz="0" w:space="0" w:color="auto"/>
        <w:left w:val="none" w:sz="0" w:space="0" w:color="auto"/>
        <w:bottom w:val="none" w:sz="0" w:space="0" w:color="auto"/>
        <w:right w:val="none" w:sz="0" w:space="0" w:color="auto"/>
      </w:divBdr>
    </w:div>
    <w:div w:id="1535196274">
      <w:bodyDiv w:val="1"/>
      <w:marLeft w:val="0"/>
      <w:marRight w:val="0"/>
      <w:marTop w:val="0"/>
      <w:marBottom w:val="0"/>
      <w:divBdr>
        <w:top w:val="none" w:sz="0" w:space="0" w:color="auto"/>
        <w:left w:val="none" w:sz="0" w:space="0" w:color="auto"/>
        <w:bottom w:val="none" w:sz="0" w:space="0" w:color="auto"/>
        <w:right w:val="none" w:sz="0" w:space="0" w:color="auto"/>
      </w:divBdr>
      <w:divsChild>
        <w:div w:id="198511721">
          <w:marLeft w:val="0"/>
          <w:marRight w:val="0"/>
          <w:marTop w:val="0"/>
          <w:marBottom w:val="0"/>
          <w:divBdr>
            <w:top w:val="none" w:sz="0" w:space="0" w:color="auto"/>
            <w:left w:val="none" w:sz="0" w:space="0" w:color="auto"/>
            <w:bottom w:val="none" w:sz="0" w:space="0" w:color="auto"/>
            <w:right w:val="none" w:sz="0" w:space="0" w:color="auto"/>
          </w:divBdr>
        </w:div>
        <w:div w:id="465586611">
          <w:marLeft w:val="0"/>
          <w:marRight w:val="0"/>
          <w:marTop w:val="0"/>
          <w:marBottom w:val="0"/>
          <w:divBdr>
            <w:top w:val="none" w:sz="0" w:space="0" w:color="auto"/>
            <w:left w:val="none" w:sz="0" w:space="0" w:color="auto"/>
            <w:bottom w:val="none" w:sz="0" w:space="0" w:color="auto"/>
            <w:right w:val="none" w:sz="0" w:space="0" w:color="auto"/>
          </w:divBdr>
        </w:div>
        <w:div w:id="610745638">
          <w:marLeft w:val="0"/>
          <w:marRight w:val="0"/>
          <w:marTop w:val="0"/>
          <w:marBottom w:val="0"/>
          <w:divBdr>
            <w:top w:val="none" w:sz="0" w:space="0" w:color="auto"/>
            <w:left w:val="none" w:sz="0" w:space="0" w:color="auto"/>
            <w:bottom w:val="none" w:sz="0" w:space="0" w:color="auto"/>
            <w:right w:val="none" w:sz="0" w:space="0" w:color="auto"/>
          </w:divBdr>
        </w:div>
        <w:div w:id="711879169">
          <w:marLeft w:val="0"/>
          <w:marRight w:val="0"/>
          <w:marTop w:val="0"/>
          <w:marBottom w:val="0"/>
          <w:divBdr>
            <w:top w:val="none" w:sz="0" w:space="0" w:color="auto"/>
            <w:left w:val="none" w:sz="0" w:space="0" w:color="auto"/>
            <w:bottom w:val="none" w:sz="0" w:space="0" w:color="auto"/>
            <w:right w:val="none" w:sz="0" w:space="0" w:color="auto"/>
          </w:divBdr>
        </w:div>
        <w:div w:id="972443659">
          <w:marLeft w:val="0"/>
          <w:marRight w:val="0"/>
          <w:marTop w:val="0"/>
          <w:marBottom w:val="0"/>
          <w:divBdr>
            <w:top w:val="none" w:sz="0" w:space="0" w:color="auto"/>
            <w:left w:val="none" w:sz="0" w:space="0" w:color="auto"/>
            <w:bottom w:val="none" w:sz="0" w:space="0" w:color="auto"/>
            <w:right w:val="none" w:sz="0" w:space="0" w:color="auto"/>
          </w:divBdr>
        </w:div>
        <w:div w:id="1133794608">
          <w:marLeft w:val="0"/>
          <w:marRight w:val="0"/>
          <w:marTop w:val="0"/>
          <w:marBottom w:val="0"/>
          <w:divBdr>
            <w:top w:val="none" w:sz="0" w:space="0" w:color="auto"/>
            <w:left w:val="none" w:sz="0" w:space="0" w:color="auto"/>
            <w:bottom w:val="none" w:sz="0" w:space="0" w:color="auto"/>
            <w:right w:val="none" w:sz="0" w:space="0" w:color="auto"/>
          </w:divBdr>
        </w:div>
        <w:div w:id="1205631267">
          <w:marLeft w:val="0"/>
          <w:marRight w:val="0"/>
          <w:marTop w:val="0"/>
          <w:marBottom w:val="0"/>
          <w:divBdr>
            <w:top w:val="none" w:sz="0" w:space="0" w:color="auto"/>
            <w:left w:val="none" w:sz="0" w:space="0" w:color="auto"/>
            <w:bottom w:val="none" w:sz="0" w:space="0" w:color="auto"/>
            <w:right w:val="none" w:sz="0" w:space="0" w:color="auto"/>
          </w:divBdr>
        </w:div>
        <w:div w:id="1287348547">
          <w:marLeft w:val="0"/>
          <w:marRight w:val="0"/>
          <w:marTop w:val="0"/>
          <w:marBottom w:val="0"/>
          <w:divBdr>
            <w:top w:val="none" w:sz="0" w:space="0" w:color="auto"/>
            <w:left w:val="none" w:sz="0" w:space="0" w:color="auto"/>
            <w:bottom w:val="none" w:sz="0" w:space="0" w:color="auto"/>
            <w:right w:val="none" w:sz="0" w:space="0" w:color="auto"/>
          </w:divBdr>
        </w:div>
        <w:div w:id="1489707512">
          <w:marLeft w:val="0"/>
          <w:marRight w:val="0"/>
          <w:marTop w:val="0"/>
          <w:marBottom w:val="0"/>
          <w:divBdr>
            <w:top w:val="none" w:sz="0" w:space="0" w:color="auto"/>
            <w:left w:val="none" w:sz="0" w:space="0" w:color="auto"/>
            <w:bottom w:val="none" w:sz="0" w:space="0" w:color="auto"/>
            <w:right w:val="none" w:sz="0" w:space="0" w:color="auto"/>
          </w:divBdr>
        </w:div>
        <w:div w:id="1496872039">
          <w:marLeft w:val="0"/>
          <w:marRight w:val="0"/>
          <w:marTop w:val="0"/>
          <w:marBottom w:val="0"/>
          <w:divBdr>
            <w:top w:val="none" w:sz="0" w:space="0" w:color="auto"/>
            <w:left w:val="none" w:sz="0" w:space="0" w:color="auto"/>
            <w:bottom w:val="none" w:sz="0" w:space="0" w:color="auto"/>
            <w:right w:val="none" w:sz="0" w:space="0" w:color="auto"/>
          </w:divBdr>
        </w:div>
        <w:div w:id="1704937014">
          <w:marLeft w:val="0"/>
          <w:marRight w:val="0"/>
          <w:marTop w:val="0"/>
          <w:marBottom w:val="0"/>
          <w:divBdr>
            <w:top w:val="none" w:sz="0" w:space="0" w:color="auto"/>
            <w:left w:val="none" w:sz="0" w:space="0" w:color="auto"/>
            <w:bottom w:val="none" w:sz="0" w:space="0" w:color="auto"/>
            <w:right w:val="none" w:sz="0" w:space="0" w:color="auto"/>
          </w:divBdr>
        </w:div>
        <w:div w:id="1777091077">
          <w:marLeft w:val="0"/>
          <w:marRight w:val="0"/>
          <w:marTop w:val="0"/>
          <w:marBottom w:val="0"/>
          <w:divBdr>
            <w:top w:val="none" w:sz="0" w:space="0" w:color="auto"/>
            <w:left w:val="none" w:sz="0" w:space="0" w:color="auto"/>
            <w:bottom w:val="none" w:sz="0" w:space="0" w:color="auto"/>
            <w:right w:val="none" w:sz="0" w:space="0" w:color="auto"/>
          </w:divBdr>
        </w:div>
        <w:div w:id="1806778664">
          <w:marLeft w:val="0"/>
          <w:marRight w:val="0"/>
          <w:marTop w:val="0"/>
          <w:marBottom w:val="0"/>
          <w:divBdr>
            <w:top w:val="none" w:sz="0" w:space="0" w:color="auto"/>
            <w:left w:val="none" w:sz="0" w:space="0" w:color="auto"/>
            <w:bottom w:val="none" w:sz="0" w:space="0" w:color="auto"/>
            <w:right w:val="none" w:sz="0" w:space="0" w:color="auto"/>
          </w:divBdr>
        </w:div>
        <w:div w:id="1915045729">
          <w:marLeft w:val="0"/>
          <w:marRight w:val="0"/>
          <w:marTop w:val="0"/>
          <w:marBottom w:val="0"/>
          <w:divBdr>
            <w:top w:val="none" w:sz="0" w:space="0" w:color="auto"/>
            <w:left w:val="none" w:sz="0" w:space="0" w:color="auto"/>
            <w:bottom w:val="none" w:sz="0" w:space="0" w:color="auto"/>
            <w:right w:val="none" w:sz="0" w:space="0" w:color="auto"/>
          </w:divBdr>
        </w:div>
      </w:divsChild>
    </w:div>
    <w:div w:id="1543396635">
      <w:bodyDiv w:val="1"/>
      <w:marLeft w:val="0"/>
      <w:marRight w:val="0"/>
      <w:marTop w:val="0"/>
      <w:marBottom w:val="0"/>
      <w:divBdr>
        <w:top w:val="none" w:sz="0" w:space="0" w:color="auto"/>
        <w:left w:val="none" w:sz="0" w:space="0" w:color="auto"/>
        <w:bottom w:val="none" w:sz="0" w:space="0" w:color="auto"/>
        <w:right w:val="none" w:sz="0" w:space="0" w:color="auto"/>
      </w:divBdr>
    </w:div>
    <w:div w:id="1553343032">
      <w:bodyDiv w:val="1"/>
      <w:marLeft w:val="0"/>
      <w:marRight w:val="0"/>
      <w:marTop w:val="0"/>
      <w:marBottom w:val="0"/>
      <w:divBdr>
        <w:top w:val="none" w:sz="0" w:space="0" w:color="auto"/>
        <w:left w:val="none" w:sz="0" w:space="0" w:color="auto"/>
        <w:bottom w:val="none" w:sz="0" w:space="0" w:color="auto"/>
        <w:right w:val="none" w:sz="0" w:space="0" w:color="auto"/>
      </w:divBdr>
    </w:div>
    <w:div w:id="1647590647">
      <w:bodyDiv w:val="1"/>
      <w:marLeft w:val="0"/>
      <w:marRight w:val="0"/>
      <w:marTop w:val="0"/>
      <w:marBottom w:val="0"/>
      <w:divBdr>
        <w:top w:val="none" w:sz="0" w:space="0" w:color="auto"/>
        <w:left w:val="none" w:sz="0" w:space="0" w:color="auto"/>
        <w:bottom w:val="none" w:sz="0" w:space="0" w:color="auto"/>
        <w:right w:val="none" w:sz="0" w:space="0" w:color="auto"/>
      </w:divBdr>
    </w:div>
    <w:div w:id="1690373733">
      <w:bodyDiv w:val="1"/>
      <w:marLeft w:val="0"/>
      <w:marRight w:val="0"/>
      <w:marTop w:val="0"/>
      <w:marBottom w:val="0"/>
      <w:divBdr>
        <w:top w:val="none" w:sz="0" w:space="0" w:color="auto"/>
        <w:left w:val="none" w:sz="0" w:space="0" w:color="auto"/>
        <w:bottom w:val="none" w:sz="0" w:space="0" w:color="auto"/>
        <w:right w:val="none" w:sz="0" w:space="0" w:color="auto"/>
      </w:divBdr>
    </w:div>
    <w:div w:id="1727023280">
      <w:bodyDiv w:val="1"/>
      <w:marLeft w:val="0"/>
      <w:marRight w:val="0"/>
      <w:marTop w:val="0"/>
      <w:marBottom w:val="0"/>
      <w:divBdr>
        <w:top w:val="none" w:sz="0" w:space="0" w:color="auto"/>
        <w:left w:val="none" w:sz="0" w:space="0" w:color="auto"/>
        <w:bottom w:val="none" w:sz="0" w:space="0" w:color="auto"/>
        <w:right w:val="none" w:sz="0" w:space="0" w:color="auto"/>
      </w:divBdr>
    </w:div>
    <w:div w:id="1979995792">
      <w:bodyDiv w:val="1"/>
      <w:marLeft w:val="0"/>
      <w:marRight w:val="0"/>
      <w:marTop w:val="0"/>
      <w:marBottom w:val="0"/>
      <w:divBdr>
        <w:top w:val="none" w:sz="0" w:space="0" w:color="auto"/>
        <w:left w:val="none" w:sz="0" w:space="0" w:color="auto"/>
        <w:bottom w:val="none" w:sz="0" w:space="0" w:color="auto"/>
        <w:right w:val="none" w:sz="0" w:space="0" w:color="auto"/>
      </w:divBdr>
    </w:div>
    <w:div w:id="1992369886">
      <w:bodyDiv w:val="1"/>
      <w:marLeft w:val="0"/>
      <w:marRight w:val="0"/>
      <w:marTop w:val="0"/>
      <w:marBottom w:val="0"/>
      <w:divBdr>
        <w:top w:val="none" w:sz="0" w:space="0" w:color="auto"/>
        <w:left w:val="none" w:sz="0" w:space="0" w:color="auto"/>
        <w:bottom w:val="none" w:sz="0" w:space="0" w:color="auto"/>
        <w:right w:val="none" w:sz="0" w:space="0" w:color="auto"/>
      </w:divBdr>
    </w:div>
    <w:div w:id="207920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Emre Yavuz</DisplayName>
        <AccountId>267</AccountId>
        <AccountType/>
      </UserInfo>
      <UserInfo>
        <DisplayName>Helka-Liina Maattanen</DisplayName>
        <AccountId>279</AccountId>
        <AccountType/>
      </UserInfo>
      <UserInfo>
        <DisplayName>Ali Nader</DisplayName>
        <AccountId>253</AccountId>
        <AccountType/>
      </UserInfo>
      <UserInfo>
        <DisplayName>Philipp Bruhn</DisplayName>
        <AccountId>2842</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2AD8F1-8FE7-4C4B-A130-1A0A436E0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6E1476-596E-4316-97EF-E7DFF18D1760}">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6</TotalTime>
  <Pages>13</Pages>
  <Words>6231</Words>
  <Characters>30731</Characters>
  <Application>Microsoft Office Word</Application>
  <DocSecurity>0</DocSecurity>
  <Lines>256</Lines>
  <Paragraphs>73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ER_Rapp Post130_HL</cp:lastModifiedBy>
  <cp:revision>8</cp:revision>
  <cp:lastPrinted>2008-02-01T00:09:00Z</cp:lastPrinted>
  <dcterms:created xsi:type="dcterms:W3CDTF">2025-08-14T12:55:00Z</dcterms:created>
  <dcterms:modified xsi:type="dcterms:W3CDTF">2025-08-15T07:36:00Z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